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EF627" w14:textId="77777777" w:rsidR="00C85D01" w:rsidRDefault="00C85D01" w:rsidP="00325920">
      <w:pPr>
        <w:widowControl w:val="0"/>
        <w:spacing w:after="0" w:line="240" w:lineRule="auto"/>
        <w:jc w:val="right"/>
        <w:rPr>
          <w:rFonts w:ascii="Times New Roman" w:eastAsia="Times New Roman" w:hAnsi="Times New Roman" w:cs="Times New Roman"/>
          <w:b/>
          <w:kern w:val="0"/>
          <w:sz w:val="20"/>
          <w:szCs w:val="20"/>
          <w14:ligatures w14:val="none"/>
        </w:rPr>
      </w:pPr>
    </w:p>
    <w:p w14:paraId="643B497D" w14:textId="77777777" w:rsidR="00325920" w:rsidRPr="004329A3" w:rsidRDefault="00325920" w:rsidP="00325920">
      <w:pPr>
        <w:widowControl w:val="0"/>
        <w:spacing w:after="0" w:line="240" w:lineRule="auto"/>
        <w:jc w:val="right"/>
        <w:rPr>
          <w:rFonts w:ascii="Calibri" w:eastAsia="Times New Roman" w:hAnsi="Calibri" w:cs="Calibri"/>
          <w:b/>
          <w:bCs/>
          <w:kern w:val="0"/>
          <w14:ligatures w14:val="none"/>
        </w:rPr>
      </w:pPr>
    </w:p>
    <w:p w14:paraId="517F25B6" w14:textId="77777777" w:rsidR="00325920" w:rsidRPr="004329A3" w:rsidRDefault="00325920" w:rsidP="00325920">
      <w:pPr>
        <w:widowControl w:val="0"/>
        <w:spacing w:after="0" w:line="240" w:lineRule="auto"/>
        <w:jc w:val="center"/>
        <w:rPr>
          <w:rFonts w:ascii="Calibri" w:eastAsia="Times New Roman" w:hAnsi="Calibri" w:cs="Calibri"/>
          <w:b/>
          <w:bCs/>
          <w:kern w:val="0"/>
          <w14:ligatures w14:val="none"/>
        </w:rPr>
      </w:pPr>
      <w:r w:rsidRPr="004329A3">
        <w:rPr>
          <w:rFonts w:ascii="Calibri" w:eastAsia="Times New Roman" w:hAnsi="Calibri" w:cs="Calibri"/>
          <w:b/>
          <w:bCs/>
          <w:kern w:val="0"/>
          <w14:ligatures w14:val="none"/>
        </w:rPr>
        <w:t>TECHNINĖ SPECIFIKACIJA</w:t>
      </w:r>
    </w:p>
    <w:p w14:paraId="15D6A723" w14:textId="77777777" w:rsidR="00325920" w:rsidRPr="004329A3" w:rsidRDefault="00325920" w:rsidP="00325920">
      <w:pPr>
        <w:widowControl w:val="0"/>
        <w:spacing w:after="0" w:line="240" w:lineRule="auto"/>
        <w:jc w:val="center"/>
        <w:rPr>
          <w:rFonts w:ascii="Calibri" w:eastAsia="Times New Roman" w:hAnsi="Calibri" w:cs="Calibri"/>
          <w:b/>
          <w:bCs/>
          <w:kern w:val="0"/>
          <w14:ligatures w14:val="none"/>
        </w:rPr>
      </w:pPr>
      <w:r w:rsidRPr="004329A3">
        <w:rPr>
          <w:rFonts w:ascii="Calibri" w:eastAsia="Times New Roman" w:hAnsi="Calibri" w:cs="Calibri"/>
          <w:b/>
          <w:bCs/>
          <w:kern w:val="0"/>
          <w14:ligatures w14:val="none"/>
        </w:rPr>
        <w:t>---------------------------</w:t>
      </w:r>
    </w:p>
    <w:p w14:paraId="66D6B265" w14:textId="77777777" w:rsidR="00325920" w:rsidRPr="004329A3" w:rsidRDefault="00325920" w:rsidP="00325920">
      <w:pPr>
        <w:widowControl w:val="0"/>
        <w:spacing w:after="0" w:line="240" w:lineRule="auto"/>
        <w:jc w:val="both"/>
        <w:rPr>
          <w:rFonts w:ascii="Calibri" w:eastAsia="Times New Roman" w:hAnsi="Calibri" w:cs="Calibri"/>
          <w:b/>
          <w:bCs/>
          <w:kern w:val="0"/>
          <w14:ligatures w14:val="none"/>
        </w:rPr>
      </w:pPr>
    </w:p>
    <w:p w14:paraId="5586ADDF" w14:textId="77777777" w:rsidR="00325920" w:rsidRPr="004329A3" w:rsidRDefault="00325920" w:rsidP="00325920">
      <w:pPr>
        <w:keepNext/>
        <w:spacing w:after="0" w:line="276" w:lineRule="auto"/>
        <w:jc w:val="center"/>
        <w:rPr>
          <w:rFonts w:ascii="Calibri" w:eastAsia="Times New Roman" w:hAnsi="Calibri" w:cs="Calibri"/>
          <w:b/>
          <w:kern w:val="0"/>
          <w14:ligatures w14:val="none"/>
        </w:rPr>
      </w:pPr>
      <w:bookmarkStart w:id="0" w:name="_Hlk195007526"/>
      <w:r w:rsidRPr="004329A3">
        <w:rPr>
          <w:rFonts w:ascii="Calibri" w:eastAsia="Times New Roman" w:hAnsi="Calibri" w:cs="Calibri"/>
          <w:b/>
          <w:kern w:val="0"/>
          <w14:ligatures w14:val="none"/>
        </w:rPr>
        <w:t>ELEKTROS PASTOČIŲ RYŠIO INFRASTRUKTŪROS MODERNIZAVIMAS: DUOMENŲ PERDAVIMO SPRENDIMAS SU UGNIASIENĖMIS, MARŠRUTIZAVIMU, VIDINIO TINKLO ĮRANGA BEI VISO SPRENDIMO VALDYMU IR PRIEŽIŪRA</w:t>
      </w:r>
      <w:bookmarkEnd w:id="0"/>
    </w:p>
    <w:p w14:paraId="2AC93468" w14:textId="77777777" w:rsidR="00325920" w:rsidRPr="004329A3" w:rsidRDefault="00325920" w:rsidP="00325920">
      <w:pPr>
        <w:keepNext/>
        <w:spacing w:after="0" w:line="276" w:lineRule="auto"/>
        <w:jc w:val="center"/>
        <w:rPr>
          <w:rFonts w:ascii="Calibri" w:eastAsia="Times New Roman" w:hAnsi="Calibri" w:cs="Calibri"/>
          <w:b/>
          <w:kern w:val="0"/>
          <w14:ligatures w14:val="none"/>
        </w:rPr>
      </w:pPr>
    </w:p>
    <w:p w14:paraId="03EC3EF2" w14:textId="77777777" w:rsidR="00325920" w:rsidRPr="004329A3" w:rsidRDefault="00325920" w:rsidP="00325920">
      <w:pPr>
        <w:keepNext/>
        <w:spacing w:after="0" w:line="276" w:lineRule="auto"/>
        <w:jc w:val="center"/>
        <w:rPr>
          <w:rFonts w:ascii="Calibri" w:eastAsia="Times New Roman" w:hAnsi="Calibri" w:cs="Calibri"/>
          <w:b/>
          <w:kern w:val="0"/>
          <w14:ligatures w14:val="none"/>
        </w:rPr>
      </w:pPr>
    </w:p>
    <w:p w14:paraId="19377021" w14:textId="43329D5C" w:rsidR="00325920" w:rsidRPr="004329A3" w:rsidRDefault="00325920" w:rsidP="00325920">
      <w:pPr>
        <w:keepNext/>
        <w:spacing w:after="0" w:line="276" w:lineRule="auto"/>
        <w:jc w:val="center"/>
        <w:rPr>
          <w:rFonts w:ascii="Calibri" w:eastAsia="Times New Roman" w:hAnsi="Calibri" w:cs="Calibri"/>
          <w:b/>
          <w:kern w:val="0"/>
          <w14:ligatures w14:val="none"/>
        </w:rPr>
      </w:pPr>
      <w:r w:rsidRPr="004329A3">
        <w:rPr>
          <w:rFonts w:ascii="Calibri" w:eastAsia="Times New Roman" w:hAnsi="Calibri" w:cs="Calibri"/>
          <w:b/>
          <w:kern w:val="0"/>
          <w14:ligatures w14:val="none"/>
        </w:rPr>
        <w:t>BENDRIEJI IR TECHNINIAI REIKALAVIMAI</w:t>
      </w:r>
      <w:r w:rsidR="007C307D" w:rsidRPr="004329A3">
        <w:rPr>
          <w:rFonts w:ascii="Calibri" w:eastAsia="Times New Roman" w:hAnsi="Calibri" w:cs="Calibri"/>
          <w:b/>
          <w:kern w:val="0"/>
          <w14:ligatures w14:val="none"/>
        </w:rPr>
        <w:t xml:space="preserve"> </w:t>
      </w:r>
    </w:p>
    <w:p w14:paraId="7ED56DE3" w14:textId="77777777" w:rsidR="00325920" w:rsidRPr="004329A3" w:rsidRDefault="00325920" w:rsidP="00325920">
      <w:pPr>
        <w:keepNext/>
        <w:spacing w:after="0" w:line="276" w:lineRule="auto"/>
        <w:jc w:val="center"/>
        <w:rPr>
          <w:rFonts w:ascii="Calibri" w:eastAsia="Times New Roman" w:hAnsi="Calibri" w:cs="Calibri"/>
          <w:b/>
          <w:kern w:val="0"/>
          <w14:ligatures w14:val="none"/>
        </w:rPr>
      </w:pPr>
    </w:p>
    <w:p w14:paraId="5CE59DBE" w14:textId="77777777" w:rsidR="00325920" w:rsidRPr="004329A3" w:rsidRDefault="00325920" w:rsidP="00325920">
      <w:pPr>
        <w:spacing w:before="120" w:after="0" w:line="240" w:lineRule="auto"/>
        <w:ind w:left="-210"/>
        <w:rPr>
          <w:rFonts w:ascii="Calibri" w:eastAsia="Times New Roman" w:hAnsi="Calibri" w:cs="Calibri"/>
          <w:kern w:val="0"/>
          <w14:ligatures w14:val="none"/>
        </w:rPr>
      </w:pPr>
      <w:r w:rsidRPr="004329A3">
        <w:rPr>
          <w:rFonts w:ascii="Calibri" w:eastAsia="Times New Roman" w:hAnsi="Calibri" w:cs="Calibri"/>
          <w:kern w:val="0"/>
          <w14:ligatures w14:val="none"/>
        </w:rPr>
        <w:t>Schema Nr. 1- Modernizuoto ryšio tinklo sprendimo schema</w:t>
      </w:r>
    </w:p>
    <w:p w14:paraId="6FE15AA9" w14:textId="77777777" w:rsidR="00325920" w:rsidRPr="004329A3" w:rsidRDefault="00325920" w:rsidP="00325920">
      <w:pPr>
        <w:spacing w:before="120" w:after="0" w:line="240" w:lineRule="auto"/>
        <w:ind w:left="-210"/>
        <w:rPr>
          <w:rFonts w:ascii="Calibri" w:eastAsia="Times New Roman" w:hAnsi="Calibri" w:cs="Calibri"/>
          <w:kern w:val="0"/>
          <w14:ligatures w14:val="none"/>
        </w:rPr>
      </w:pPr>
      <w:r w:rsidRPr="004329A3">
        <w:rPr>
          <w:rFonts w:ascii="Calibri" w:eastAsia="Times New Roman" w:hAnsi="Calibri" w:cs="Calibri"/>
          <w:kern w:val="0"/>
          <w14:ligatures w14:val="none"/>
        </w:rPr>
        <w:t>Schema Nr. 2 – Esama elektros pastočių ryšio linijų struktūrinė schema</w:t>
      </w:r>
    </w:p>
    <w:p w14:paraId="33600107" w14:textId="77777777" w:rsidR="00325920" w:rsidRPr="004329A3" w:rsidRDefault="00325920" w:rsidP="00325920">
      <w:pPr>
        <w:spacing w:before="120" w:after="0" w:line="240" w:lineRule="auto"/>
        <w:ind w:left="-210"/>
        <w:rPr>
          <w:rFonts w:ascii="Calibri" w:eastAsia="Times New Roman" w:hAnsi="Calibri" w:cs="Calibri"/>
          <w:kern w:val="0"/>
          <w14:ligatures w14:val="none"/>
        </w:rPr>
      </w:pPr>
      <w:r w:rsidRPr="004329A3">
        <w:rPr>
          <w:rFonts w:ascii="Calibri" w:eastAsia="Times New Roman" w:hAnsi="Calibri" w:cs="Calibri"/>
          <w:kern w:val="0"/>
          <w14:ligatures w14:val="none"/>
        </w:rPr>
        <w:t>Lentelė Nr. 1 – Objektų sąrašas su numatytomis greitaveikomis</w:t>
      </w:r>
    </w:p>
    <w:p w14:paraId="0514384C" w14:textId="725D7240" w:rsidR="00325920" w:rsidRPr="004329A3" w:rsidRDefault="00325920" w:rsidP="00325920">
      <w:pPr>
        <w:spacing w:before="120" w:after="0" w:line="240" w:lineRule="auto"/>
        <w:ind w:left="-210"/>
        <w:rPr>
          <w:rFonts w:ascii="Calibri" w:eastAsia="Times New Roman" w:hAnsi="Calibri" w:cs="Calibri"/>
          <w:kern w:val="0"/>
          <w14:ligatures w14:val="none"/>
        </w:rPr>
      </w:pPr>
      <w:r w:rsidRPr="004329A3">
        <w:rPr>
          <w:rFonts w:ascii="Calibri" w:eastAsia="Times New Roman" w:hAnsi="Calibri" w:cs="Calibri"/>
          <w:kern w:val="0"/>
          <w14:ligatures w14:val="none"/>
        </w:rPr>
        <w:t xml:space="preserve">Lentelė Nr. 2 – </w:t>
      </w:r>
      <w:r w:rsidR="006454A4">
        <w:rPr>
          <w:rFonts w:ascii="Calibri" w:eastAsia="Times New Roman" w:hAnsi="Calibri" w:cs="Calibri"/>
          <w:kern w:val="0"/>
          <w14:ligatures w14:val="none"/>
        </w:rPr>
        <w:t>Paslaugų suteikimo</w:t>
      </w:r>
      <w:r w:rsidRPr="004329A3">
        <w:rPr>
          <w:rFonts w:ascii="Calibri" w:eastAsia="Times New Roman" w:hAnsi="Calibri" w:cs="Calibri"/>
          <w:kern w:val="0"/>
          <w14:ligatures w14:val="none"/>
        </w:rPr>
        <w:t xml:space="preserve"> objektuose terminai</w:t>
      </w:r>
    </w:p>
    <w:p w14:paraId="73C06B69" w14:textId="4FBDDC97" w:rsidR="00325920" w:rsidRPr="004329A3" w:rsidRDefault="00325920" w:rsidP="00325920">
      <w:pPr>
        <w:spacing w:before="120" w:after="0" w:line="240" w:lineRule="auto"/>
        <w:ind w:left="-210"/>
        <w:rPr>
          <w:rFonts w:ascii="Calibri" w:eastAsia="Times New Roman" w:hAnsi="Calibri" w:cs="Calibri"/>
          <w:kern w:val="0"/>
          <w14:ligatures w14:val="none"/>
        </w:rPr>
      </w:pPr>
      <w:r w:rsidRPr="004329A3">
        <w:rPr>
          <w:rFonts w:ascii="Calibri" w:eastAsia="Times New Roman" w:hAnsi="Calibri" w:cs="Calibri"/>
          <w:kern w:val="0"/>
          <w14:ligatures w14:val="none"/>
        </w:rPr>
        <w:t>Lentelė Nr. 3 – Duomenų perdavimo paslaugų reikalavimai</w:t>
      </w:r>
    </w:p>
    <w:p w14:paraId="37E59700" w14:textId="77777777" w:rsidR="00325920" w:rsidRPr="004329A3" w:rsidRDefault="00325920" w:rsidP="00325920">
      <w:pPr>
        <w:spacing w:before="120" w:after="0" w:line="240" w:lineRule="auto"/>
        <w:ind w:left="-210"/>
        <w:rPr>
          <w:rFonts w:ascii="Calibri" w:eastAsia="Times New Roman" w:hAnsi="Calibri" w:cs="Calibri"/>
          <w:kern w:val="0"/>
          <w14:ligatures w14:val="none"/>
        </w:rPr>
      </w:pPr>
      <w:r w:rsidRPr="004329A3">
        <w:rPr>
          <w:rFonts w:ascii="Calibri" w:eastAsia="Times New Roman" w:hAnsi="Calibri" w:cs="Calibri"/>
          <w:kern w:val="0"/>
          <w14:ligatures w14:val="none"/>
        </w:rPr>
        <w:t>Lentelė Nr. 4 – Reikalavimai duomenų perdavimo tinklo maršrutizatoriui</w:t>
      </w:r>
    </w:p>
    <w:p w14:paraId="7DDEBE94" w14:textId="77777777" w:rsidR="00325920" w:rsidRPr="004329A3" w:rsidRDefault="00325920" w:rsidP="00325920">
      <w:pPr>
        <w:spacing w:before="120" w:after="0" w:line="240" w:lineRule="auto"/>
        <w:ind w:left="-210"/>
        <w:rPr>
          <w:rFonts w:ascii="Calibri" w:eastAsia="Times New Roman" w:hAnsi="Calibri" w:cs="Calibri"/>
          <w:kern w:val="0"/>
          <w14:ligatures w14:val="none"/>
        </w:rPr>
      </w:pPr>
      <w:r w:rsidRPr="004329A3">
        <w:rPr>
          <w:rFonts w:ascii="Calibri" w:eastAsia="Times New Roman" w:hAnsi="Calibri" w:cs="Calibri"/>
          <w:kern w:val="0"/>
          <w14:ligatures w14:val="none"/>
        </w:rPr>
        <w:t>Lentelė Nr. 5 – Reikalavimai 5G tinklo įrangai</w:t>
      </w:r>
    </w:p>
    <w:p w14:paraId="65421CF7" w14:textId="77777777" w:rsidR="00325920" w:rsidRPr="004329A3" w:rsidRDefault="00325920" w:rsidP="00325920">
      <w:pPr>
        <w:spacing w:before="120" w:after="0" w:line="240" w:lineRule="auto"/>
        <w:ind w:left="-210"/>
        <w:rPr>
          <w:rFonts w:ascii="Calibri" w:eastAsia="Times New Roman" w:hAnsi="Calibri" w:cs="Calibri"/>
          <w:kern w:val="0"/>
          <w14:ligatures w14:val="none"/>
        </w:rPr>
      </w:pPr>
      <w:r w:rsidRPr="004329A3">
        <w:rPr>
          <w:rFonts w:ascii="Calibri" w:eastAsia="Times New Roman" w:hAnsi="Calibri" w:cs="Calibri"/>
          <w:kern w:val="0"/>
          <w14:ligatures w14:val="none"/>
        </w:rPr>
        <w:t>Lentelė Nr. 6 – Reikalavimai tinklo centrinio valdymo sistemai</w:t>
      </w:r>
    </w:p>
    <w:p w14:paraId="345E0A78" w14:textId="77777777" w:rsidR="00325920" w:rsidRPr="004329A3" w:rsidRDefault="00325920" w:rsidP="00325920">
      <w:pPr>
        <w:spacing w:before="120" w:after="0" w:line="240" w:lineRule="auto"/>
        <w:ind w:left="-210"/>
        <w:rPr>
          <w:rFonts w:ascii="Calibri" w:eastAsia="Times New Roman" w:hAnsi="Calibri" w:cs="Calibri"/>
          <w:kern w:val="0"/>
          <w14:ligatures w14:val="none"/>
        </w:rPr>
      </w:pPr>
      <w:r w:rsidRPr="004329A3">
        <w:rPr>
          <w:rFonts w:ascii="Calibri" w:eastAsia="Times New Roman" w:hAnsi="Calibri" w:cs="Calibri"/>
          <w:kern w:val="0"/>
          <w14:ligatures w14:val="none"/>
        </w:rPr>
        <w:t>Lentelė Nr. 7 – Reikalavimai L2 komutatoriui</w:t>
      </w:r>
    </w:p>
    <w:p w14:paraId="16C47629" w14:textId="77777777" w:rsidR="00325920" w:rsidRPr="004329A3" w:rsidRDefault="00325920" w:rsidP="00325920">
      <w:pPr>
        <w:spacing w:before="120" w:after="0" w:line="240" w:lineRule="auto"/>
        <w:ind w:left="-210"/>
        <w:rPr>
          <w:rFonts w:ascii="Calibri" w:eastAsia="Times New Roman" w:hAnsi="Calibri" w:cs="Calibri"/>
          <w:kern w:val="0"/>
          <w14:ligatures w14:val="none"/>
        </w:rPr>
      </w:pPr>
      <w:r w:rsidRPr="004329A3">
        <w:rPr>
          <w:rFonts w:ascii="Calibri" w:eastAsia="Times New Roman" w:hAnsi="Calibri" w:cs="Calibri"/>
          <w:kern w:val="0"/>
          <w14:ligatures w14:val="none"/>
        </w:rPr>
        <w:t>Lentelė Nr. 8 – Reikalavimai esamos kabelinės infrastuktūros (naudojamų kabelių)  demontavimui</w:t>
      </w:r>
    </w:p>
    <w:p w14:paraId="09F5D133" w14:textId="77777777" w:rsidR="00325920" w:rsidRPr="004329A3" w:rsidRDefault="00325920" w:rsidP="00325920">
      <w:pPr>
        <w:keepNext/>
        <w:spacing w:after="0" w:line="276" w:lineRule="auto"/>
        <w:rPr>
          <w:rFonts w:ascii="Calibri" w:eastAsia="Times New Roman" w:hAnsi="Calibri" w:cs="Calibri"/>
          <w:b/>
          <w:kern w:val="0"/>
          <w14:ligatures w14:val="none"/>
        </w:rPr>
      </w:pPr>
    </w:p>
    <w:p w14:paraId="36673DE3" w14:textId="0E9E5DEF" w:rsidR="00325920" w:rsidRPr="004329A3" w:rsidRDefault="00325920" w:rsidP="00325920">
      <w:pPr>
        <w:rPr>
          <w:rFonts w:ascii="Calibri" w:eastAsia="Times New Roman" w:hAnsi="Calibri" w:cs="Calibri"/>
          <w:kern w:val="0"/>
          <w14:ligatures w14:val="none"/>
        </w:rPr>
      </w:pPr>
      <w:r w:rsidRPr="004329A3">
        <w:rPr>
          <w:rFonts w:ascii="Calibri" w:eastAsia="Times New Roman" w:hAnsi="Calibri" w:cs="Calibri"/>
          <w:b/>
          <w:bCs/>
          <w:kern w:val="0"/>
          <w14:ligatures w14:val="none"/>
        </w:rPr>
        <w:t>1. Pirkimo objektas</w:t>
      </w:r>
      <w:r w:rsidRPr="004329A3">
        <w:rPr>
          <w:rFonts w:ascii="Calibri" w:eastAsia="Times New Roman" w:hAnsi="Calibri" w:cs="Calibri"/>
          <w:kern w:val="0"/>
          <w14:ligatures w14:val="none"/>
        </w:rPr>
        <w:t xml:space="preserve"> – elektros pastočių valdymui ir apsaugai naudojamo ryšio tinklo modernizavimas (Modernizuoto ryšio tinklo sprendimo schema Nr. 1), įskaitant duomenų perdavimo paslaugas su ugniasienėmis, maršrutizavimo įranga, rezerviniu ryšio sprendimu ir vidinio kompiuterinio tinklo įranga (toliau – Paslaugos).</w:t>
      </w:r>
    </w:p>
    <w:p w14:paraId="31BDF553" w14:textId="2C863925" w:rsidR="00325920" w:rsidRPr="004329A3" w:rsidRDefault="00325920" w:rsidP="00325920">
      <w:pPr>
        <w:rPr>
          <w:rFonts w:ascii="Calibri" w:eastAsia="Times New Roman" w:hAnsi="Calibri" w:cs="Calibri"/>
          <w:kern w:val="0"/>
          <w14:ligatures w14:val="none"/>
        </w:rPr>
      </w:pPr>
      <w:r w:rsidRPr="004329A3">
        <w:rPr>
          <w:rFonts w:ascii="Calibri" w:eastAsia="Times New Roman" w:hAnsi="Calibri" w:cs="Calibri"/>
          <w:b/>
          <w:bCs/>
          <w:kern w:val="0"/>
          <w14:ligatures w14:val="none"/>
        </w:rPr>
        <w:t>2. Perkamo modernizavimo sprendimo sudėtis</w:t>
      </w:r>
      <w:r w:rsidRPr="004329A3">
        <w:rPr>
          <w:rFonts w:ascii="Calibri" w:eastAsia="Times New Roman" w:hAnsi="Calibri" w:cs="Calibri"/>
          <w:kern w:val="0"/>
          <w14:ligatures w14:val="none"/>
        </w:rPr>
        <w:t>:</w:t>
      </w:r>
      <w:r w:rsidRPr="004329A3">
        <w:rPr>
          <w:rFonts w:ascii="Calibri" w:eastAsia="Times New Roman" w:hAnsi="Calibri" w:cs="Calibri"/>
          <w:kern w:val="0"/>
          <w14:ligatures w14:val="none"/>
        </w:rPr>
        <w:br/>
        <w:t>2.1. Duomenų perdavimo paslaugos (Lentelė Nr. 3) su ugniasienėmis, maršrutizavimo įranga (Lentelė Nr. 4), įskaitant integruotą rezervinį 5G duomenų perdavimo tinklo įrangą su duomenų perdavimu (Lentelė Nr. 5) ir tinklo centrinę valdymo sistemą (Lentelė Nr. 6).</w:t>
      </w:r>
      <w:r w:rsidRPr="004329A3">
        <w:rPr>
          <w:rFonts w:ascii="Calibri" w:eastAsia="Times New Roman" w:hAnsi="Calibri" w:cs="Calibri"/>
          <w:kern w:val="0"/>
          <w14:ligatures w14:val="none"/>
        </w:rPr>
        <w:br/>
        <w:t>2.2. Vidinio kompiuterinio tinklo įranga elektros pastotėse, įskaitant valdymą ir priežiūrą (Lentelė Nr. 7).</w:t>
      </w:r>
      <w:r w:rsidRPr="004329A3">
        <w:rPr>
          <w:rFonts w:ascii="Calibri" w:eastAsia="Times New Roman" w:hAnsi="Calibri" w:cs="Calibri"/>
          <w:kern w:val="0"/>
          <w14:ligatures w14:val="none"/>
        </w:rPr>
        <w:br/>
        <w:t>2.3. Esamos kabelinės infrastruktūros (naudojamų kabelių) demontavimas (Lentelė Nr. 8).</w:t>
      </w:r>
    </w:p>
    <w:p w14:paraId="5F792C0B" w14:textId="28103861" w:rsidR="00325920" w:rsidRPr="004329A3" w:rsidRDefault="00325920" w:rsidP="00325920">
      <w:pPr>
        <w:rPr>
          <w:rFonts w:ascii="Calibri" w:eastAsia="Times New Roman" w:hAnsi="Calibri" w:cs="Calibri"/>
          <w:kern w:val="0"/>
          <w14:ligatures w14:val="none"/>
        </w:rPr>
      </w:pPr>
      <w:r w:rsidRPr="004329A3">
        <w:rPr>
          <w:rFonts w:ascii="Calibri" w:eastAsia="Times New Roman" w:hAnsi="Calibri" w:cs="Calibri"/>
          <w:b/>
          <w:bCs/>
          <w:kern w:val="0"/>
          <w14:ligatures w14:val="none"/>
        </w:rPr>
        <w:t>3. Paslaugų teikimo laikotarpis</w:t>
      </w:r>
      <w:r w:rsidRPr="004329A3">
        <w:rPr>
          <w:rFonts w:ascii="Calibri" w:eastAsia="Times New Roman" w:hAnsi="Calibri" w:cs="Calibri"/>
          <w:kern w:val="0"/>
          <w14:ligatures w14:val="none"/>
        </w:rPr>
        <w:t xml:space="preserve"> – 24 mėnesių Paslaugų teikimo sutartis su galimybe ją pratęsti dar 12 mėnesių vieną kartą (maksimalus galimas Paslaugų teikimo laikotarpis – 3</w:t>
      </w:r>
      <w:r w:rsidR="002F62C3">
        <w:rPr>
          <w:rFonts w:ascii="Calibri" w:eastAsia="Times New Roman" w:hAnsi="Calibri" w:cs="Calibri"/>
          <w:kern w:val="0"/>
          <w14:ligatures w14:val="none"/>
        </w:rPr>
        <w:t>6</w:t>
      </w:r>
      <w:r w:rsidRPr="004329A3">
        <w:rPr>
          <w:rFonts w:ascii="Calibri" w:eastAsia="Times New Roman" w:hAnsi="Calibri" w:cs="Calibri"/>
          <w:kern w:val="0"/>
          <w14:ligatures w14:val="none"/>
        </w:rPr>
        <w:t xml:space="preserve"> mėnesiai).</w:t>
      </w:r>
    </w:p>
    <w:p w14:paraId="5A571F75" w14:textId="50837CF0" w:rsidR="00325920" w:rsidRPr="004329A3" w:rsidRDefault="00325920" w:rsidP="004329A3">
      <w:pPr>
        <w:rPr>
          <w:rFonts w:ascii="Calibri" w:eastAsia="Times New Roman" w:hAnsi="Calibri" w:cs="Calibri"/>
          <w:b/>
          <w:kern w:val="0"/>
          <w14:ligatures w14:val="none"/>
        </w:rPr>
      </w:pPr>
      <w:r w:rsidRPr="004329A3">
        <w:rPr>
          <w:rFonts w:ascii="Calibri" w:eastAsia="Times New Roman" w:hAnsi="Calibri" w:cs="Calibri"/>
          <w:b/>
          <w:bCs/>
          <w:kern w:val="0"/>
          <w14:ligatures w14:val="none"/>
        </w:rPr>
        <w:t>4. Perkamos Paslaugos teikiamos Vilniaus mieste šiais adresais pagal esamą situaciją, su būtinomis greitaveikomis (Lentelė Nr. 1) ir paslaugų teikimo grafiku (Lentelė Nr. 2).</w:t>
      </w:r>
    </w:p>
    <w:p w14:paraId="5B5EBED1" w14:textId="77777777" w:rsidR="00325920" w:rsidRPr="004329A3" w:rsidRDefault="00325920" w:rsidP="00325920">
      <w:pPr>
        <w:spacing w:before="120" w:after="0" w:line="240" w:lineRule="auto"/>
        <w:ind w:left="-210"/>
        <w:jc w:val="right"/>
        <w:rPr>
          <w:rFonts w:ascii="Calibri" w:eastAsia="Times New Roman" w:hAnsi="Calibri" w:cs="Calibri"/>
          <w:kern w:val="0"/>
          <w14:ligatures w14:val="none"/>
        </w:rPr>
      </w:pPr>
      <w:r w:rsidRPr="004329A3">
        <w:rPr>
          <w:rFonts w:ascii="Calibri" w:eastAsia="Times New Roman" w:hAnsi="Calibri" w:cs="Calibri"/>
          <w:kern w:val="0"/>
          <w14:ligatures w14:val="none"/>
        </w:rPr>
        <w:t>Lentelė Nr. 1</w:t>
      </w:r>
    </w:p>
    <w:tbl>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181"/>
        <w:gridCol w:w="2471"/>
        <w:gridCol w:w="1095"/>
        <w:gridCol w:w="1349"/>
        <w:gridCol w:w="1409"/>
      </w:tblGrid>
      <w:tr w:rsidR="00325920" w:rsidRPr="004329A3" w14:paraId="5234E249" w14:textId="77777777" w:rsidTr="00D234EB">
        <w:trPr>
          <w:trHeight w:val="879"/>
          <w:jc w:val="center"/>
        </w:trPr>
        <w:tc>
          <w:tcPr>
            <w:tcW w:w="532" w:type="dxa"/>
            <w:tcBorders>
              <w:bottom w:val="single" w:sz="4" w:space="0" w:color="auto"/>
            </w:tcBorders>
            <w:shd w:val="clear" w:color="auto" w:fill="auto"/>
            <w:vAlign w:val="center"/>
          </w:tcPr>
          <w:p w14:paraId="5CCB46AB" w14:textId="77777777" w:rsidR="00325920" w:rsidRPr="004329A3" w:rsidRDefault="00325920" w:rsidP="00325920">
            <w:pPr>
              <w:spacing w:after="0" w:line="240" w:lineRule="auto"/>
              <w:jc w:val="center"/>
              <w:rPr>
                <w:rFonts w:ascii="Calibri" w:eastAsia="Calibri" w:hAnsi="Calibri" w:cs="Calibri"/>
                <w:kern w:val="0"/>
                <w14:ligatures w14:val="none"/>
              </w:rPr>
            </w:pPr>
            <w:r w:rsidRPr="004329A3">
              <w:rPr>
                <w:rFonts w:ascii="Calibri" w:eastAsia="Calibri" w:hAnsi="Calibri" w:cs="Calibri"/>
                <w:kern w:val="0"/>
                <w14:ligatures w14:val="none"/>
              </w:rPr>
              <w:t>Eil.</w:t>
            </w:r>
          </w:p>
          <w:p w14:paraId="7D62F9CA" w14:textId="77777777" w:rsidR="00325920" w:rsidRPr="004329A3" w:rsidRDefault="00325920" w:rsidP="00325920">
            <w:pPr>
              <w:spacing w:after="0" w:line="240" w:lineRule="auto"/>
              <w:jc w:val="center"/>
              <w:rPr>
                <w:rFonts w:ascii="Calibri" w:eastAsia="Calibri" w:hAnsi="Calibri" w:cs="Calibri"/>
                <w:kern w:val="0"/>
                <w14:ligatures w14:val="none"/>
              </w:rPr>
            </w:pPr>
            <w:r w:rsidRPr="004329A3">
              <w:rPr>
                <w:rFonts w:ascii="Calibri" w:eastAsia="Calibri" w:hAnsi="Calibri" w:cs="Calibri"/>
                <w:kern w:val="0"/>
                <w14:ligatures w14:val="none"/>
              </w:rPr>
              <w:t>Nr.</w:t>
            </w:r>
          </w:p>
        </w:tc>
        <w:tc>
          <w:tcPr>
            <w:tcW w:w="3181" w:type="dxa"/>
            <w:tcBorders>
              <w:bottom w:val="single" w:sz="4" w:space="0" w:color="auto"/>
            </w:tcBorders>
            <w:shd w:val="clear" w:color="auto" w:fill="auto"/>
            <w:vAlign w:val="center"/>
          </w:tcPr>
          <w:p w14:paraId="5915BB42" w14:textId="77777777" w:rsidR="00325920" w:rsidRPr="004329A3" w:rsidRDefault="00325920" w:rsidP="00325920">
            <w:pPr>
              <w:spacing w:after="0" w:line="240" w:lineRule="auto"/>
              <w:jc w:val="center"/>
              <w:rPr>
                <w:rFonts w:ascii="Calibri" w:eastAsia="Calibri" w:hAnsi="Calibri" w:cs="Calibri"/>
                <w:kern w:val="0"/>
                <w14:ligatures w14:val="none"/>
              </w:rPr>
            </w:pPr>
            <w:r w:rsidRPr="004329A3">
              <w:rPr>
                <w:rFonts w:ascii="Calibri" w:eastAsia="Calibri" w:hAnsi="Calibri" w:cs="Calibri"/>
                <w:kern w:val="0"/>
                <w14:ligatures w14:val="none"/>
              </w:rPr>
              <w:t>Objektas</w:t>
            </w:r>
          </w:p>
        </w:tc>
        <w:tc>
          <w:tcPr>
            <w:tcW w:w="2471" w:type="dxa"/>
            <w:tcBorders>
              <w:bottom w:val="single" w:sz="4" w:space="0" w:color="auto"/>
            </w:tcBorders>
            <w:shd w:val="clear" w:color="auto" w:fill="auto"/>
            <w:vAlign w:val="center"/>
          </w:tcPr>
          <w:p w14:paraId="31BDBD00" w14:textId="77777777" w:rsidR="00325920" w:rsidRPr="004329A3" w:rsidRDefault="00325920" w:rsidP="00325920">
            <w:pPr>
              <w:spacing w:after="0" w:line="240" w:lineRule="auto"/>
              <w:jc w:val="center"/>
              <w:rPr>
                <w:rFonts w:ascii="Calibri" w:eastAsia="Calibri" w:hAnsi="Calibri" w:cs="Calibri"/>
                <w:kern w:val="0"/>
                <w14:ligatures w14:val="none"/>
              </w:rPr>
            </w:pPr>
            <w:r w:rsidRPr="004329A3">
              <w:rPr>
                <w:rFonts w:ascii="Calibri" w:eastAsia="Calibri" w:hAnsi="Calibri" w:cs="Calibri"/>
                <w:kern w:val="0"/>
                <w14:ligatures w14:val="none"/>
              </w:rPr>
              <w:t>Adresas</w:t>
            </w:r>
          </w:p>
        </w:tc>
        <w:tc>
          <w:tcPr>
            <w:tcW w:w="1095" w:type="dxa"/>
            <w:tcBorders>
              <w:bottom w:val="single" w:sz="4" w:space="0" w:color="auto"/>
            </w:tcBorders>
            <w:shd w:val="clear" w:color="auto" w:fill="auto"/>
            <w:vAlign w:val="center"/>
          </w:tcPr>
          <w:p w14:paraId="570883AA" w14:textId="77777777" w:rsidR="00325920" w:rsidRPr="004329A3" w:rsidRDefault="00325920" w:rsidP="00325920">
            <w:pPr>
              <w:spacing w:after="0" w:line="240" w:lineRule="auto"/>
              <w:jc w:val="center"/>
              <w:rPr>
                <w:rFonts w:ascii="Calibri" w:eastAsia="Calibri" w:hAnsi="Calibri" w:cs="Calibri"/>
                <w:kern w:val="0"/>
                <w14:ligatures w14:val="none"/>
              </w:rPr>
            </w:pPr>
            <w:r w:rsidRPr="004329A3">
              <w:rPr>
                <w:rFonts w:ascii="Calibri" w:eastAsia="Calibri" w:hAnsi="Calibri" w:cs="Calibri"/>
                <w:kern w:val="0"/>
                <w14:ligatures w14:val="none"/>
              </w:rPr>
              <w:t>Taško</w:t>
            </w:r>
          </w:p>
          <w:p w14:paraId="7CAFE25A" w14:textId="77777777" w:rsidR="00325920" w:rsidRPr="004329A3" w:rsidRDefault="00325920" w:rsidP="00325920">
            <w:pPr>
              <w:spacing w:after="0" w:line="240" w:lineRule="auto"/>
              <w:jc w:val="center"/>
              <w:rPr>
                <w:rFonts w:ascii="Calibri" w:eastAsia="Calibri" w:hAnsi="Calibri" w:cs="Calibri"/>
                <w:kern w:val="0"/>
                <w14:ligatures w14:val="none"/>
              </w:rPr>
            </w:pPr>
            <w:r w:rsidRPr="004329A3">
              <w:rPr>
                <w:rFonts w:ascii="Calibri" w:eastAsia="Calibri" w:hAnsi="Calibri" w:cs="Calibri"/>
                <w:kern w:val="0"/>
                <w14:ligatures w14:val="none"/>
              </w:rPr>
              <w:t>tipas</w:t>
            </w:r>
          </w:p>
        </w:tc>
        <w:tc>
          <w:tcPr>
            <w:tcW w:w="1349" w:type="dxa"/>
            <w:tcBorders>
              <w:bottom w:val="single" w:sz="4" w:space="0" w:color="auto"/>
            </w:tcBorders>
            <w:shd w:val="clear" w:color="auto" w:fill="auto"/>
            <w:vAlign w:val="center"/>
          </w:tcPr>
          <w:p w14:paraId="028B8F7C" w14:textId="77777777" w:rsidR="00325920" w:rsidRPr="004329A3" w:rsidRDefault="00325920" w:rsidP="00325920">
            <w:pPr>
              <w:spacing w:after="0" w:line="240" w:lineRule="auto"/>
              <w:jc w:val="center"/>
              <w:rPr>
                <w:rFonts w:ascii="Calibri" w:eastAsia="Calibri" w:hAnsi="Calibri" w:cs="Calibri"/>
                <w:kern w:val="0"/>
                <w14:ligatures w14:val="none"/>
              </w:rPr>
            </w:pPr>
            <w:r w:rsidRPr="004329A3">
              <w:rPr>
                <w:rFonts w:ascii="Calibri" w:eastAsia="Calibri" w:hAnsi="Calibri" w:cs="Calibri"/>
                <w:kern w:val="0"/>
                <w14:ligatures w14:val="none"/>
              </w:rPr>
              <w:t>Pagrindinės paslaugos greitaveika Mbps</w:t>
            </w:r>
          </w:p>
        </w:tc>
        <w:tc>
          <w:tcPr>
            <w:tcW w:w="1409" w:type="dxa"/>
            <w:tcBorders>
              <w:bottom w:val="single" w:sz="4" w:space="0" w:color="auto"/>
            </w:tcBorders>
            <w:shd w:val="clear" w:color="auto" w:fill="auto"/>
            <w:vAlign w:val="center"/>
          </w:tcPr>
          <w:p w14:paraId="3F0C3408" w14:textId="77777777" w:rsidR="00325920" w:rsidRPr="004329A3" w:rsidRDefault="00325920" w:rsidP="00325920">
            <w:pPr>
              <w:spacing w:after="0" w:line="240" w:lineRule="auto"/>
              <w:jc w:val="center"/>
              <w:rPr>
                <w:rFonts w:ascii="Calibri" w:eastAsia="Calibri" w:hAnsi="Calibri" w:cs="Calibri"/>
                <w:kern w:val="0"/>
                <w14:ligatures w14:val="none"/>
              </w:rPr>
            </w:pPr>
            <w:r w:rsidRPr="004329A3">
              <w:rPr>
                <w:rFonts w:ascii="Calibri" w:eastAsia="Calibri" w:hAnsi="Calibri" w:cs="Calibri"/>
                <w:kern w:val="0"/>
                <w14:ligatures w14:val="none"/>
              </w:rPr>
              <w:t>Rezervinės paslaugos greitaveika Mbps</w:t>
            </w:r>
          </w:p>
        </w:tc>
      </w:tr>
      <w:tr w:rsidR="00325920" w:rsidRPr="004329A3" w14:paraId="566A5939" w14:textId="77777777" w:rsidTr="00D234EB">
        <w:trPr>
          <w:trHeight w:val="281"/>
          <w:jc w:val="center"/>
        </w:trPr>
        <w:tc>
          <w:tcPr>
            <w:tcW w:w="532" w:type="dxa"/>
            <w:tcBorders>
              <w:top w:val="single" w:sz="4" w:space="0" w:color="auto"/>
            </w:tcBorders>
            <w:shd w:val="clear" w:color="auto" w:fill="auto"/>
          </w:tcPr>
          <w:p w14:paraId="51D9F105"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3100393D"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Antakalnio transporto departamentas (Administracija)</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70A0ACA1"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Žolyno g. 15, Vilnius</w:t>
            </w:r>
          </w:p>
        </w:tc>
        <w:tc>
          <w:tcPr>
            <w:tcW w:w="1095" w:type="dxa"/>
            <w:tcBorders>
              <w:top w:val="single" w:sz="4" w:space="0" w:color="auto"/>
            </w:tcBorders>
            <w:shd w:val="clear" w:color="auto" w:fill="auto"/>
          </w:tcPr>
          <w:p w14:paraId="5F0B83AA"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A</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57C6EF3E"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1000</w:t>
            </w:r>
          </w:p>
        </w:tc>
        <w:tc>
          <w:tcPr>
            <w:tcW w:w="1409" w:type="dxa"/>
            <w:tcBorders>
              <w:top w:val="single" w:sz="4" w:space="0" w:color="auto"/>
            </w:tcBorders>
            <w:shd w:val="clear" w:color="auto" w:fill="auto"/>
          </w:tcPr>
          <w:p w14:paraId="05D4F93D"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r>
      <w:tr w:rsidR="00325920" w:rsidRPr="004329A3" w14:paraId="6D1DFEAC" w14:textId="77777777" w:rsidTr="00D234EB">
        <w:trPr>
          <w:trHeight w:val="278"/>
          <w:jc w:val="center"/>
        </w:trPr>
        <w:tc>
          <w:tcPr>
            <w:tcW w:w="532" w:type="dxa"/>
            <w:tcBorders>
              <w:top w:val="single" w:sz="4" w:space="0" w:color="auto"/>
            </w:tcBorders>
            <w:shd w:val="clear" w:color="auto" w:fill="auto"/>
          </w:tcPr>
          <w:p w14:paraId="48EDC529"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64B18D7C"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PVS (Pastočių valdymo skyrius) ir TP-7</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0A8DB4DA"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Blindžių g. 12, Vilnius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795FCAC3"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A</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6AF28430"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 xml:space="preserve">1000 </w:t>
            </w:r>
          </w:p>
        </w:tc>
        <w:tc>
          <w:tcPr>
            <w:tcW w:w="1409" w:type="dxa"/>
            <w:tcBorders>
              <w:top w:val="single" w:sz="4" w:space="0" w:color="auto"/>
              <w:left w:val="single" w:sz="4" w:space="0" w:color="auto"/>
              <w:bottom w:val="single" w:sz="4" w:space="0" w:color="auto"/>
            </w:tcBorders>
            <w:shd w:val="clear" w:color="auto" w:fill="auto"/>
          </w:tcPr>
          <w:p w14:paraId="74C60E42"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r>
      <w:tr w:rsidR="00325920" w:rsidRPr="004329A3" w14:paraId="4C0AB963" w14:textId="77777777" w:rsidTr="00D234EB">
        <w:trPr>
          <w:trHeight w:val="278"/>
          <w:jc w:val="center"/>
        </w:trPr>
        <w:tc>
          <w:tcPr>
            <w:tcW w:w="532" w:type="dxa"/>
            <w:tcBorders>
              <w:top w:val="single" w:sz="4" w:space="0" w:color="auto"/>
            </w:tcBorders>
            <w:shd w:val="clear" w:color="auto" w:fill="auto"/>
          </w:tcPr>
          <w:p w14:paraId="32C000B3"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lastRenderedPageBreak/>
              <w:t>3.</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0AE7A261"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TP-1</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734D246C"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Tilto g. 31a, Vilnius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717B447C"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B</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20FF2FA0"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100</w:t>
            </w:r>
          </w:p>
        </w:tc>
        <w:tc>
          <w:tcPr>
            <w:tcW w:w="1409" w:type="dxa"/>
            <w:tcBorders>
              <w:top w:val="single" w:sz="4" w:space="0" w:color="auto"/>
              <w:left w:val="single" w:sz="4" w:space="0" w:color="auto"/>
              <w:bottom w:val="single" w:sz="4" w:space="0" w:color="auto"/>
            </w:tcBorders>
            <w:shd w:val="clear" w:color="auto" w:fill="auto"/>
          </w:tcPr>
          <w:p w14:paraId="78D2DA39"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r>
      <w:tr w:rsidR="00325920" w:rsidRPr="004329A3" w14:paraId="64BCD422" w14:textId="77777777" w:rsidTr="00D234EB">
        <w:trPr>
          <w:trHeight w:val="242"/>
          <w:jc w:val="center"/>
        </w:trPr>
        <w:tc>
          <w:tcPr>
            <w:tcW w:w="532" w:type="dxa"/>
            <w:tcBorders>
              <w:top w:val="single" w:sz="4" w:space="0" w:color="auto"/>
              <w:bottom w:val="single" w:sz="4" w:space="0" w:color="auto"/>
              <w:right w:val="single" w:sz="4" w:space="0" w:color="auto"/>
            </w:tcBorders>
            <w:shd w:val="clear" w:color="auto" w:fill="auto"/>
          </w:tcPr>
          <w:p w14:paraId="5276EE65"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4.</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37A473F4"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TP-2</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3B013A9F"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Šlaito g. 40, Vilnius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932BD94"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B</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6A9FAC1B"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100</w:t>
            </w:r>
          </w:p>
        </w:tc>
        <w:tc>
          <w:tcPr>
            <w:tcW w:w="1409" w:type="dxa"/>
            <w:tcBorders>
              <w:top w:val="single" w:sz="4" w:space="0" w:color="auto"/>
              <w:left w:val="single" w:sz="4" w:space="0" w:color="auto"/>
              <w:bottom w:val="single" w:sz="4" w:space="0" w:color="auto"/>
            </w:tcBorders>
            <w:shd w:val="clear" w:color="auto" w:fill="auto"/>
          </w:tcPr>
          <w:p w14:paraId="0A9A83BE"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r>
      <w:tr w:rsidR="00325920" w:rsidRPr="004329A3" w14:paraId="3558ABD6" w14:textId="77777777" w:rsidTr="00D234EB">
        <w:trPr>
          <w:trHeight w:val="242"/>
          <w:jc w:val="center"/>
        </w:trPr>
        <w:tc>
          <w:tcPr>
            <w:tcW w:w="532" w:type="dxa"/>
            <w:tcBorders>
              <w:top w:val="single" w:sz="4" w:space="0" w:color="auto"/>
              <w:bottom w:val="single" w:sz="4" w:space="0" w:color="auto"/>
              <w:right w:val="single" w:sz="4" w:space="0" w:color="auto"/>
            </w:tcBorders>
            <w:shd w:val="clear" w:color="auto" w:fill="auto"/>
          </w:tcPr>
          <w:p w14:paraId="3B22FA76"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5.</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47EF601A"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 xml:space="preserve">TP-3 </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45469A1D"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Žolyno g. 22, Vilnius</w:t>
            </w:r>
          </w:p>
        </w:tc>
        <w:tc>
          <w:tcPr>
            <w:tcW w:w="1095" w:type="dxa"/>
            <w:tcBorders>
              <w:top w:val="single" w:sz="4" w:space="0" w:color="auto"/>
            </w:tcBorders>
            <w:shd w:val="clear" w:color="auto" w:fill="auto"/>
          </w:tcPr>
          <w:p w14:paraId="40932E1D"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B</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695CF7BB"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100</w:t>
            </w:r>
          </w:p>
        </w:tc>
        <w:tc>
          <w:tcPr>
            <w:tcW w:w="1409" w:type="dxa"/>
            <w:tcBorders>
              <w:top w:val="single" w:sz="4" w:space="0" w:color="auto"/>
            </w:tcBorders>
            <w:shd w:val="clear" w:color="auto" w:fill="auto"/>
          </w:tcPr>
          <w:p w14:paraId="2E98C209"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r>
      <w:tr w:rsidR="00325920" w:rsidRPr="004329A3" w14:paraId="02245CCC" w14:textId="77777777" w:rsidTr="00D234EB">
        <w:trPr>
          <w:trHeight w:val="242"/>
          <w:jc w:val="center"/>
        </w:trPr>
        <w:tc>
          <w:tcPr>
            <w:tcW w:w="532" w:type="dxa"/>
            <w:tcBorders>
              <w:top w:val="single" w:sz="4" w:space="0" w:color="auto"/>
              <w:bottom w:val="single" w:sz="4" w:space="0" w:color="auto"/>
              <w:right w:val="single" w:sz="4" w:space="0" w:color="auto"/>
            </w:tcBorders>
            <w:shd w:val="clear" w:color="auto" w:fill="auto"/>
          </w:tcPr>
          <w:p w14:paraId="25C4FF0B"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6.</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11791BB8"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TP-5</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6E2929B3"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 xml:space="preserve">Šviesos g. </w:t>
            </w:r>
            <w:r w:rsidRPr="004329A3">
              <w:rPr>
                <w:rFonts w:ascii="Calibri" w:eastAsia="Times New Roman" w:hAnsi="Calibri" w:cs="Calibri"/>
                <w:kern w:val="0"/>
                <w14:ligatures w14:val="none"/>
              </w:rPr>
              <w:t>5</w:t>
            </w:r>
            <w:r w:rsidRPr="004329A3">
              <w:rPr>
                <w:rFonts w:ascii="Calibri" w:eastAsia="Times New Roman" w:hAnsi="Calibri" w:cs="Calibri"/>
                <w:kern w:val="0"/>
                <w:lang w:val="ru-RU"/>
                <w14:ligatures w14:val="none"/>
              </w:rPr>
              <w:t>, Vilnius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C319949"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B</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55D256AA"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100</w:t>
            </w:r>
          </w:p>
        </w:tc>
        <w:tc>
          <w:tcPr>
            <w:tcW w:w="1409" w:type="dxa"/>
            <w:tcBorders>
              <w:top w:val="single" w:sz="4" w:space="0" w:color="auto"/>
              <w:left w:val="single" w:sz="4" w:space="0" w:color="auto"/>
              <w:bottom w:val="single" w:sz="4" w:space="0" w:color="auto"/>
            </w:tcBorders>
            <w:shd w:val="clear" w:color="auto" w:fill="auto"/>
          </w:tcPr>
          <w:p w14:paraId="0153AD1A"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r>
      <w:tr w:rsidR="00325920" w:rsidRPr="004329A3" w14:paraId="529020FE" w14:textId="77777777" w:rsidTr="00D234EB">
        <w:trPr>
          <w:trHeight w:val="242"/>
          <w:jc w:val="center"/>
        </w:trPr>
        <w:tc>
          <w:tcPr>
            <w:tcW w:w="532" w:type="dxa"/>
            <w:tcBorders>
              <w:top w:val="single" w:sz="4" w:space="0" w:color="auto"/>
              <w:bottom w:val="single" w:sz="4" w:space="0" w:color="auto"/>
              <w:right w:val="single" w:sz="4" w:space="0" w:color="auto"/>
            </w:tcBorders>
            <w:shd w:val="clear" w:color="auto" w:fill="auto"/>
          </w:tcPr>
          <w:p w14:paraId="4808A0E1"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7.</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0E10A182"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TP-6</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2F10A137"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Kražių g. 5, Vilnius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2C057C2B"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B</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69795882"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100</w:t>
            </w:r>
          </w:p>
        </w:tc>
        <w:tc>
          <w:tcPr>
            <w:tcW w:w="1409" w:type="dxa"/>
            <w:tcBorders>
              <w:top w:val="single" w:sz="4" w:space="0" w:color="auto"/>
              <w:left w:val="single" w:sz="4" w:space="0" w:color="auto"/>
              <w:bottom w:val="single" w:sz="4" w:space="0" w:color="auto"/>
            </w:tcBorders>
            <w:shd w:val="clear" w:color="auto" w:fill="auto"/>
          </w:tcPr>
          <w:p w14:paraId="6F4559BA"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r>
      <w:tr w:rsidR="00325920" w:rsidRPr="004329A3" w14:paraId="35C68AA0" w14:textId="77777777" w:rsidTr="00D234EB">
        <w:trPr>
          <w:trHeight w:val="242"/>
          <w:jc w:val="center"/>
        </w:trPr>
        <w:tc>
          <w:tcPr>
            <w:tcW w:w="532" w:type="dxa"/>
            <w:tcBorders>
              <w:top w:val="single" w:sz="4" w:space="0" w:color="auto"/>
              <w:bottom w:val="single" w:sz="4" w:space="0" w:color="auto"/>
              <w:right w:val="single" w:sz="4" w:space="0" w:color="auto"/>
            </w:tcBorders>
            <w:shd w:val="clear" w:color="auto" w:fill="auto"/>
          </w:tcPr>
          <w:p w14:paraId="7E4E83D1"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8.</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2523D713"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TP-8</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6AFEA7FA"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Žygio g. 7A, Vilnius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67F04E0"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B</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11EAE450"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100</w:t>
            </w:r>
          </w:p>
        </w:tc>
        <w:tc>
          <w:tcPr>
            <w:tcW w:w="1409" w:type="dxa"/>
            <w:tcBorders>
              <w:top w:val="single" w:sz="4" w:space="0" w:color="auto"/>
              <w:left w:val="single" w:sz="4" w:space="0" w:color="auto"/>
              <w:bottom w:val="single" w:sz="4" w:space="0" w:color="auto"/>
            </w:tcBorders>
            <w:shd w:val="clear" w:color="auto" w:fill="auto"/>
          </w:tcPr>
          <w:p w14:paraId="7B4589DB"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r>
      <w:tr w:rsidR="00325920" w:rsidRPr="004329A3" w14:paraId="236A0B04" w14:textId="77777777" w:rsidTr="00D234EB">
        <w:trPr>
          <w:trHeight w:val="242"/>
          <w:jc w:val="center"/>
        </w:trPr>
        <w:tc>
          <w:tcPr>
            <w:tcW w:w="532" w:type="dxa"/>
            <w:tcBorders>
              <w:top w:val="single" w:sz="4" w:space="0" w:color="auto"/>
              <w:bottom w:val="single" w:sz="4" w:space="0" w:color="auto"/>
              <w:right w:val="single" w:sz="4" w:space="0" w:color="auto"/>
            </w:tcBorders>
            <w:shd w:val="clear" w:color="auto" w:fill="auto"/>
          </w:tcPr>
          <w:p w14:paraId="1CC0DD8A"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9.</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2DFFC090"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TP-9</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478B2E73"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Olandų g. 8, Vilnius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181DF53"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B</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2E613C0F"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100</w:t>
            </w:r>
          </w:p>
        </w:tc>
        <w:tc>
          <w:tcPr>
            <w:tcW w:w="1409" w:type="dxa"/>
            <w:tcBorders>
              <w:top w:val="single" w:sz="4" w:space="0" w:color="auto"/>
              <w:left w:val="single" w:sz="4" w:space="0" w:color="auto"/>
              <w:bottom w:val="single" w:sz="4" w:space="0" w:color="auto"/>
            </w:tcBorders>
            <w:shd w:val="clear" w:color="auto" w:fill="auto"/>
          </w:tcPr>
          <w:p w14:paraId="6349DB2C"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r>
      <w:tr w:rsidR="00325920" w:rsidRPr="004329A3" w14:paraId="0CB744C3" w14:textId="77777777" w:rsidTr="00D234EB">
        <w:trPr>
          <w:trHeight w:val="242"/>
          <w:jc w:val="center"/>
        </w:trPr>
        <w:tc>
          <w:tcPr>
            <w:tcW w:w="532" w:type="dxa"/>
            <w:tcBorders>
              <w:top w:val="single" w:sz="4" w:space="0" w:color="auto"/>
              <w:bottom w:val="single" w:sz="4" w:space="0" w:color="auto"/>
              <w:right w:val="single" w:sz="4" w:space="0" w:color="auto"/>
            </w:tcBorders>
            <w:shd w:val="clear" w:color="auto" w:fill="auto"/>
          </w:tcPr>
          <w:p w14:paraId="36355EBD"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10.</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38803AAC"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TP-10</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2A57B34D"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Savanorių pr. 189a, Vilnius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1864A26"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B</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17D737A0"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100</w:t>
            </w:r>
          </w:p>
        </w:tc>
        <w:tc>
          <w:tcPr>
            <w:tcW w:w="1409" w:type="dxa"/>
            <w:tcBorders>
              <w:top w:val="single" w:sz="4" w:space="0" w:color="auto"/>
              <w:left w:val="single" w:sz="4" w:space="0" w:color="auto"/>
              <w:bottom w:val="single" w:sz="4" w:space="0" w:color="auto"/>
            </w:tcBorders>
            <w:shd w:val="clear" w:color="auto" w:fill="auto"/>
          </w:tcPr>
          <w:p w14:paraId="367DA1DC"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r>
      <w:tr w:rsidR="00325920" w:rsidRPr="004329A3" w14:paraId="77319A9B" w14:textId="77777777" w:rsidTr="00D234EB">
        <w:trPr>
          <w:trHeight w:val="242"/>
          <w:jc w:val="center"/>
        </w:trPr>
        <w:tc>
          <w:tcPr>
            <w:tcW w:w="532" w:type="dxa"/>
            <w:tcBorders>
              <w:top w:val="single" w:sz="4" w:space="0" w:color="auto"/>
              <w:bottom w:val="single" w:sz="4" w:space="0" w:color="auto"/>
              <w:right w:val="single" w:sz="4" w:space="0" w:color="auto"/>
            </w:tcBorders>
            <w:shd w:val="clear" w:color="auto" w:fill="auto"/>
          </w:tcPr>
          <w:p w14:paraId="6DD5A1BD"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11.</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37AAB2A4"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TP-11</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2A941578"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Slucko g. 8a, Vilnius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E0878E9"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B</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76132DBA"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100</w:t>
            </w:r>
          </w:p>
        </w:tc>
        <w:tc>
          <w:tcPr>
            <w:tcW w:w="1409" w:type="dxa"/>
            <w:tcBorders>
              <w:top w:val="single" w:sz="4" w:space="0" w:color="auto"/>
              <w:left w:val="single" w:sz="4" w:space="0" w:color="auto"/>
              <w:bottom w:val="single" w:sz="4" w:space="0" w:color="auto"/>
            </w:tcBorders>
            <w:shd w:val="clear" w:color="auto" w:fill="auto"/>
          </w:tcPr>
          <w:p w14:paraId="58CE236B"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r>
      <w:tr w:rsidR="00325920" w:rsidRPr="004329A3" w14:paraId="0C9234A2" w14:textId="77777777" w:rsidTr="00D234EB">
        <w:trPr>
          <w:trHeight w:val="242"/>
          <w:jc w:val="center"/>
        </w:trPr>
        <w:tc>
          <w:tcPr>
            <w:tcW w:w="532" w:type="dxa"/>
            <w:tcBorders>
              <w:top w:val="single" w:sz="4" w:space="0" w:color="auto"/>
              <w:bottom w:val="single" w:sz="4" w:space="0" w:color="auto"/>
              <w:right w:val="single" w:sz="4" w:space="0" w:color="auto"/>
            </w:tcBorders>
            <w:shd w:val="clear" w:color="auto" w:fill="auto"/>
          </w:tcPr>
          <w:p w14:paraId="45052B3D"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12.</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7258919B"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TP-12</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4AD6EE54"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14:ligatures w14:val="none"/>
              </w:rPr>
              <w:t xml:space="preserve">Šv. Stepono </w:t>
            </w:r>
            <w:r w:rsidRPr="004329A3">
              <w:rPr>
                <w:rFonts w:ascii="Calibri" w:eastAsia="Times New Roman" w:hAnsi="Calibri" w:cs="Calibri"/>
                <w:kern w:val="0"/>
                <w:lang w:val="en-US"/>
                <w14:ligatures w14:val="none"/>
              </w:rPr>
              <w:t xml:space="preserve"> g. 31a, Vilnius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281F2A5"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B</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3E466D85"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100</w:t>
            </w:r>
          </w:p>
        </w:tc>
        <w:tc>
          <w:tcPr>
            <w:tcW w:w="1409" w:type="dxa"/>
            <w:tcBorders>
              <w:top w:val="single" w:sz="4" w:space="0" w:color="auto"/>
              <w:left w:val="single" w:sz="4" w:space="0" w:color="auto"/>
              <w:bottom w:val="single" w:sz="4" w:space="0" w:color="auto"/>
            </w:tcBorders>
            <w:shd w:val="clear" w:color="auto" w:fill="auto"/>
          </w:tcPr>
          <w:p w14:paraId="2EE46F65"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r>
      <w:tr w:rsidR="00325920" w:rsidRPr="004329A3" w14:paraId="51830C0A" w14:textId="77777777" w:rsidTr="00D234EB">
        <w:trPr>
          <w:trHeight w:val="242"/>
          <w:jc w:val="center"/>
        </w:trPr>
        <w:tc>
          <w:tcPr>
            <w:tcW w:w="532" w:type="dxa"/>
            <w:tcBorders>
              <w:top w:val="single" w:sz="4" w:space="0" w:color="auto"/>
              <w:bottom w:val="single" w:sz="4" w:space="0" w:color="auto"/>
              <w:right w:val="single" w:sz="4" w:space="0" w:color="auto"/>
            </w:tcBorders>
            <w:shd w:val="clear" w:color="auto" w:fill="auto"/>
          </w:tcPr>
          <w:p w14:paraId="5FF9F481"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13.</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1325E7E9"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TP-13</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303E9077"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Architektų g. 134a, Vilnius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B38EF42"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B</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023FA281"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100</w:t>
            </w:r>
          </w:p>
        </w:tc>
        <w:tc>
          <w:tcPr>
            <w:tcW w:w="1409" w:type="dxa"/>
            <w:tcBorders>
              <w:top w:val="single" w:sz="4" w:space="0" w:color="auto"/>
              <w:left w:val="single" w:sz="4" w:space="0" w:color="auto"/>
              <w:bottom w:val="single" w:sz="4" w:space="0" w:color="auto"/>
            </w:tcBorders>
            <w:shd w:val="clear" w:color="auto" w:fill="auto"/>
          </w:tcPr>
          <w:p w14:paraId="5E49D526"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r>
      <w:tr w:rsidR="00325920" w:rsidRPr="004329A3" w14:paraId="24BEF824" w14:textId="77777777" w:rsidTr="00D234EB">
        <w:trPr>
          <w:trHeight w:val="242"/>
          <w:jc w:val="center"/>
        </w:trPr>
        <w:tc>
          <w:tcPr>
            <w:tcW w:w="532" w:type="dxa"/>
            <w:tcBorders>
              <w:top w:val="single" w:sz="4" w:space="0" w:color="auto"/>
              <w:bottom w:val="single" w:sz="4" w:space="0" w:color="auto"/>
              <w:right w:val="single" w:sz="4" w:space="0" w:color="auto"/>
            </w:tcBorders>
            <w:shd w:val="clear" w:color="auto" w:fill="auto"/>
          </w:tcPr>
          <w:p w14:paraId="2B71C86E"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14.</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4722F3E9"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TP-14</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22F40438"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 xml:space="preserve">Jogailos g. </w:t>
            </w:r>
            <w:r w:rsidRPr="004329A3">
              <w:rPr>
                <w:rFonts w:ascii="Calibri" w:eastAsia="Times New Roman" w:hAnsi="Calibri" w:cs="Calibri"/>
                <w:kern w:val="0"/>
                <w14:ligatures w14:val="none"/>
              </w:rPr>
              <w:t>7B</w:t>
            </w:r>
            <w:r w:rsidRPr="004329A3">
              <w:rPr>
                <w:rFonts w:ascii="Calibri" w:eastAsia="Times New Roman" w:hAnsi="Calibri" w:cs="Calibri"/>
                <w:kern w:val="0"/>
                <w:lang w:val="ru-RU"/>
                <w14:ligatures w14:val="none"/>
              </w:rPr>
              <w:t>, Vilnius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6529244"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B</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28C1FDD7"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100</w:t>
            </w:r>
          </w:p>
        </w:tc>
        <w:tc>
          <w:tcPr>
            <w:tcW w:w="1409" w:type="dxa"/>
            <w:tcBorders>
              <w:top w:val="single" w:sz="4" w:space="0" w:color="auto"/>
              <w:left w:val="single" w:sz="4" w:space="0" w:color="auto"/>
              <w:bottom w:val="single" w:sz="4" w:space="0" w:color="auto"/>
            </w:tcBorders>
            <w:shd w:val="clear" w:color="auto" w:fill="auto"/>
          </w:tcPr>
          <w:p w14:paraId="3533F15B"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r>
      <w:tr w:rsidR="00325920" w:rsidRPr="004329A3" w14:paraId="1D26E080" w14:textId="77777777" w:rsidTr="00D234EB">
        <w:trPr>
          <w:trHeight w:val="242"/>
          <w:jc w:val="center"/>
        </w:trPr>
        <w:tc>
          <w:tcPr>
            <w:tcW w:w="532" w:type="dxa"/>
            <w:tcBorders>
              <w:top w:val="single" w:sz="4" w:space="0" w:color="auto"/>
              <w:bottom w:val="single" w:sz="4" w:space="0" w:color="auto"/>
              <w:right w:val="single" w:sz="4" w:space="0" w:color="auto"/>
            </w:tcBorders>
            <w:shd w:val="clear" w:color="auto" w:fill="auto"/>
          </w:tcPr>
          <w:p w14:paraId="4D424CE0"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15.</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038C1860"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TP-15</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308FDD0A"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Saulėtekio al. 20, Vilnius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A1F8B06"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B</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4725161C"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100</w:t>
            </w:r>
          </w:p>
        </w:tc>
        <w:tc>
          <w:tcPr>
            <w:tcW w:w="1409" w:type="dxa"/>
            <w:tcBorders>
              <w:top w:val="single" w:sz="4" w:space="0" w:color="auto"/>
              <w:left w:val="single" w:sz="4" w:space="0" w:color="auto"/>
              <w:bottom w:val="single" w:sz="4" w:space="0" w:color="auto"/>
            </w:tcBorders>
            <w:shd w:val="clear" w:color="auto" w:fill="auto"/>
          </w:tcPr>
          <w:p w14:paraId="74CDFB19"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r>
      <w:tr w:rsidR="00325920" w:rsidRPr="004329A3" w14:paraId="2C3C6570" w14:textId="77777777" w:rsidTr="00D234EB">
        <w:trPr>
          <w:trHeight w:val="242"/>
          <w:jc w:val="center"/>
        </w:trPr>
        <w:tc>
          <w:tcPr>
            <w:tcW w:w="532" w:type="dxa"/>
            <w:tcBorders>
              <w:top w:val="single" w:sz="4" w:space="0" w:color="auto"/>
              <w:bottom w:val="single" w:sz="4" w:space="0" w:color="auto"/>
              <w:right w:val="single" w:sz="4" w:space="0" w:color="auto"/>
            </w:tcBorders>
            <w:shd w:val="clear" w:color="auto" w:fill="auto"/>
          </w:tcPr>
          <w:p w14:paraId="777F500F"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16.</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6A2F4D2D"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TP-16</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33B0AFC2"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Kareivių g.7b, Vilnius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C537B59"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B</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49AFBEF4"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100</w:t>
            </w:r>
          </w:p>
        </w:tc>
        <w:tc>
          <w:tcPr>
            <w:tcW w:w="1409" w:type="dxa"/>
            <w:tcBorders>
              <w:top w:val="single" w:sz="4" w:space="0" w:color="auto"/>
              <w:left w:val="single" w:sz="4" w:space="0" w:color="auto"/>
              <w:bottom w:val="single" w:sz="4" w:space="0" w:color="auto"/>
            </w:tcBorders>
            <w:shd w:val="clear" w:color="auto" w:fill="auto"/>
          </w:tcPr>
          <w:p w14:paraId="763D6443"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r>
      <w:tr w:rsidR="00325920" w:rsidRPr="004329A3" w14:paraId="1947B8E4" w14:textId="77777777" w:rsidTr="00D234EB">
        <w:trPr>
          <w:trHeight w:val="242"/>
          <w:jc w:val="center"/>
        </w:trPr>
        <w:tc>
          <w:tcPr>
            <w:tcW w:w="532" w:type="dxa"/>
            <w:tcBorders>
              <w:top w:val="single" w:sz="4" w:space="0" w:color="auto"/>
              <w:bottom w:val="single" w:sz="4" w:space="0" w:color="auto"/>
              <w:right w:val="single" w:sz="4" w:space="0" w:color="auto"/>
            </w:tcBorders>
            <w:shd w:val="clear" w:color="auto" w:fill="auto"/>
          </w:tcPr>
          <w:p w14:paraId="240C4059"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17.</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050D54D3"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TP-19</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6B7BE8DC"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en-US"/>
                <w14:ligatures w14:val="none"/>
              </w:rPr>
              <w:t>V. Vaitkaus g. 2a, Vilnius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BA12155"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B</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3F887273"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100</w:t>
            </w:r>
          </w:p>
        </w:tc>
        <w:tc>
          <w:tcPr>
            <w:tcW w:w="1409" w:type="dxa"/>
            <w:tcBorders>
              <w:top w:val="single" w:sz="4" w:space="0" w:color="auto"/>
              <w:left w:val="single" w:sz="4" w:space="0" w:color="auto"/>
              <w:bottom w:val="single" w:sz="4" w:space="0" w:color="auto"/>
            </w:tcBorders>
            <w:shd w:val="clear" w:color="auto" w:fill="auto"/>
          </w:tcPr>
          <w:p w14:paraId="709B84EF"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r>
      <w:tr w:rsidR="00325920" w:rsidRPr="004329A3" w14:paraId="0CD6A660" w14:textId="77777777" w:rsidTr="00D234EB">
        <w:trPr>
          <w:trHeight w:val="242"/>
          <w:jc w:val="center"/>
        </w:trPr>
        <w:tc>
          <w:tcPr>
            <w:tcW w:w="532" w:type="dxa"/>
            <w:tcBorders>
              <w:top w:val="single" w:sz="4" w:space="0" w:color="auto"/>
              <w:bottom w:val="single" w:sz="4" w:space="0" w:color="auto"/>
              <w:right w:val="single" w:sz="4" w:space="0" w:color="auto"/>
            </w:tcBorders>
            <w:shd w:val="clear" w:color="auto" w:fill="auto"/>
          </w:tcPr>
          <w:p w14:paraId="6F8CC43D"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18.</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065147F5"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TP-20</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774235C7"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14:ligatures w14:val="none"/>
              </w:rPr>
              <w:t>K.G.E.Manerheimo</w:t>
            </w:r>
            <w:r w:rsidRPr="004329A3">
              <w:rPr>
                <w:rFonts w:ascii="Calibri" w:eastAsia="Times New Roman" w:hAnsi="Calibri" w:cs="Calibri"/>
                <w:kern w:val="0"/>
                <w:lang w:val="en-US"/>
                <w14:ligatures w14:val="none"/>
              </w:rPr>
              <w:t xml:space="preserve"> </w:t>
            </w:r>
            <w:r w:rsidRPr="004329A3">
              <w:rPr>
                <w:rFonts w:ascii="Calibri" w:eastAsia="Times New Roman" w:hAnsi="Calibri" w:cs="Calibri"/>
                <w:kern w:val="0"/>
                <w14:ligatures w14:val="none"/>
              </w:rPr>
              <w:t>25</w:t>
            </w:r>
            <w:r w:rsidRPr="004329A3">
              <w:rPr>
                <w:rFonts w:ascii="Calibri" w:eastAsia="Times New Roman" w:hAnsi="Calibri" w:cs="Calibri"/>
                <w:kern w:val="0"/>
                <w:lang w:val="en-US"/>
                <w14:ligatures w14:val="none"/>
              </w:rPr>
              <w:t>, Vilnius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21600D7"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B</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612B0129"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100</w:t>
            </w:r>
          </w:p>
        </w:tc>
        <w:tc>
          <w:tcPr>
            <w:tcW w:w="1409" w:type="dxa"/>
            <w:tcBorders>
              <w:top w:val="single" w:sz="4" w:space="0" w:color="auto"/>
              <w:left w:val="single" w:sz="4" w:space="0" w:color="auto"/>
              <w:bottom w:val="single" w:sz="4" w:space="0" w:color="auto"/>
            </w:tcBorders>
            <w:shd w:val="clear" w:color="auto" w:fill="auto"/>
          </w:tcPr>
          <w:p w14:paraId="49D85F8E"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r>
      <w:tr w:rsidR="00325920" w:rsidRPr="004329A3" w14:paraId="6F60DD58" w14:textId="77777777" w:rsidTr="00D234EB">
        <w:trPr>
          <w:trHeight w:val="242"/>
          <w:jc w:val="center"/>
        </w:trPr>
        <w:tc>
          <w:tcPr>
            <w:tcW w:w="532" w:type="dxa"/>
            <w:tcBorders>
              <w:top w:val="single" w:sz="4" w:space="0" w:color="auto"/>
              <w:bottom w:val="single" w:sz="4" w:space="0" w:color="auto"/>
              <w:right w:val="single" w:sz="4" w:space="0" w:color="auto"/>
            </w:tcBorders>
            <w:shd w:val="clear" w:color="auto" w:fill="auto"/>
          </w:tcPr>
          <w:p w14:paraId="21B977E9"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19.</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6339E09C"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TP-21</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3E6ABF00"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Sudervės kelias. 39a, Vilnius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202E4648"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B</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2A4B057C"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100</w:t>
            </w:r>
          </w:p>
        </w:tc>
        <w:tc>
          <w:tcPr>
            <w:tcW w:w="1409" w:type="dxa"/>
            <w:tcBorders>
              <w:top w:val="single" w:sz="4" w:space="0" w:color="auto"/>
              <w:left w:val="single" w:sz="4" w:space="0" w:color="auto"/>
              <w:bottom w:val="single" w:sz="4" w:space="0" w:color="auto"/>
            </w:tcBorders>
            <w:shd w:val="clear" w:color="auto" w:fill="auto"/>
          </w:tcPr>
          <w:p w14:paraId="1B1E2AE9"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r>
      <w:tr w:rsidR="00325920" w:rsidRPr="004329A3" w14:paraId="5E521CF0" w14:textId="77777777" w:rsidTr="00704213">
        <w:trPr>
          <w:trHeight w:val="192"/>
          <w:jc w:val="center"/>
        </w:trPr>
        <w:tc>
          <w:tcPr>
            <w:tcW w:w="532" w:type="dxa"/>
            <w:tcBorders>
              <w:top w:val="single" w:sz="4" w:space="0" w:color="auto"/>
              <w:bottom w:val="single" w:sz="4" w:space="0" w:color="auto"/>
              <w:right w:val="single" w:sz="4" w:space="0" w:color="auto"/>
            </w:tcBorders>
            <w:shd w:val="clear" w:color="auto" w:fill="auto"/>
          </w:tcPr>
          <w:p w14:paraId="72187BB7"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304F1A56"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TP-22</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65B21CA6"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Times New Roman" w:hAnsi="Calibri" w:cs="Calibri"/>
                <w:kern w:val="0"/>
                <w:lang w:val="ru-RU"/>
                <w14:ligatures w14:val="none"/>
              </w:rPr>
              <w:t>Pašilaičių g. 3a, Vilnius</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7D01EA1D"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B</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4D7F4442"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100</w:t>
            </w:r>
          </w:p>
        </w:tc>
        <w:tc>
          <w:tcPr>
            <w:tcW w:w="1409" w:type="dxa"/>
            <w:tcBorders>
              <w:top w:val="single" w:sz="4" w:space="0" w:color="auto"/>
              <w:left w:val="single" w:sz="4" w:space="0" w:color="auto"/>
              <w:bottom w:val="single" w:sz="4" w:space="0" w:color="auto"/>
            </w:tcBorders>
            <w:shd w:val="clear" w:color="auto" w:fill="auto"/>
          </w:tcPr>
          <w:p w14:paraId="266A7D35" w14:textId="77777777" w:rsidR="00325920" w:rsidRPr="004329A3" w:rsidRDefault="00325920" w:rsidP="00325920">
            <w:pPr>
              <w:spacing w:after="0" w:line="240" w:lineRule="auto"/>
              <w:rPr>
                <w:rFonts w:ascii="Calibri" w:eastAsia="Calibri" w:hAnsi="Calibri" w:cs="Calibri"/>
                <w:kern w:val="0"/>
                <w14:ligatures w14:val="none"/>
              </w:rPr>
            </w:pPr>
            <w:r w:rsidRPr="004329A3">
              <w:rPr>
                <w:rFonts w:ascii="Calibri" w:eastAsia="Calibri" w:hAnsi="Calibri" w:cs="Calibri"/>
                <w:kern w:val="0"/>
                <w14:ligatures w14:val="none"/>
              </w:rPr>
              <w:t>20</w:t>
            </w:r>
          </w:p>
        </w:tc>
      </w:tr>
      <w:tr w:rsidR="00325920" w:rsidRPr="004329A3" w14:paraId="7B263169" w14:textId="77777777" w:rsidTr="00D234EB">
        <w:trPr>
          <w:trHeight w:val="5349"/>
          <w:jc w:val="center"/>
        </w:trPr>
        <w:tc>
          <w:tcPr>
            <w:tcW w:w="10037" w:type="dxa"/>
            <w:gridSpan w:val="6"/>
            <w:tcBorders>
              <w:top w:val="single" w:sz="4" w:space="0" w:color="auto"/>
              <w:left w:val="nil"/>
              <w:bottom w:val="nil"/>
              <w:right w:val="nil"/>
            </w:tcBorders>
            <w:shd w:val="clear" w:color="auto" w:fill="auto"/>
          </w:tcPr>
          <w:p w14:paraId="4FBF5B81" w14:textId="77777777" w:rsidR="00325920" w:rsidRPr="004329A3" w:rsidRDefault="00325920" w:rsidP="00325920">
            <w:pPr>
              <w:spacing w:after="0" w:line="240" w:lineRule="auto"/>
              <w:rPr>
                <w:rFonts w:ascii="Calibri" w:eastAsia="Calibri" w:hAnsi="Calibri" w:cs="Calibri"/>
                <w:color w:val="FF0000"/>
                <w:kern w:val="0"/>
                <w14:ligatures w14:val="none"/>
              </w:rPr>
            </w:pPr>
            <w:r w:rsidRPr="004329A3">
              <w:rPr>
                <w:rFonts w:ascii="Calibri" w:eastAsia="Calibri" w:hAnsi="Calibri" w:cs="Calibri"/>
                <w:kern w:val="0"/>
                <w14:ligatures w14:val="none"/>
              </w:rPr>
              <w:t xml:space="preserve">Modernizuoto ryšio tinklo sprendimo schema Nr. 1 </w:t>
            </w:r>
            <w:r w:rsidRPr="004329A3">
              <w:rPr>
                <w:rFonts w:ascii="Calibri" w:eastAsia="Calibri" w:hAnsi="Calibri" w:cs="Calibri"/>
                <w:noProof/>
                <w:color w:val="FF0000"/>
                <w:kern w:val="0"/>
                <w14:ligatures w14:val="none"/>
              </w:rPr>
              <w:drawing>
                <wp:inline distT="0" distB="0" distL="0" distR="0" wp14:anchorId="3C1C09FC" wp14:editId="1AB7E516">
                  <wp:extent cx="5025543" cy="4797467"/>
                  <wp:effectExtent l="0" t="0" r="3810" b="3175"/>
                  <wp:docPr id="1833714310" name="Picture 1"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714310" name="Picture 1" descr="A diagram of a computer network&#10;&#10;AI-generated content may be incorrect."/>
                          <pic:cNvPicPr/>
                        </pic:nvPicPr>
                        <pic:blipFill>
                          <a:blip r:embed="rId7"/>
                          <a:stretch>
                            <a:fillRect/>
                          </a:stretch>
                        </pic:blipFill>
                        <pic:spPr>
                          <a:xfrm>
                            <a:off x="0" y="0"/>
                            <a:ext cx="5030693" cy="4802383"/>
                          </a:xfrm>
                          <a:prstGeom prst="rect">
                            <a:avLst/>
                          </a:prstGeom>
                        </pic:spPr>
                      </pic:pic>
                    </a:graphicData>
                  </a:graphic>
                </wp:inline>
              </w:drawing>
            </w:r>
          </w:p>
        </w:tc>
      </w:tr>
    </w:tbl>
    <w:p w14:paraId="359CE0AA" w14:textId="6AF005AC" w:rsidR="00325920" w:rsidRPr="004329A3" w:rsidRDefault="00A84486" w:rsidP="00A84486">
      <w:pPr>
        <w:keepNext/>
        <w:spacing w:before="120" w:after="0" w:line="276" w:lineRule="auto"/>
        <w:ind w:left="-567"/>
        <w:jc w:val="both"/>
        <w:rPr>
          <w:rFonts w:ascii="Calibri" w:eastAsia="Times New Roman" w:hAnsi="Calibri" w:cs="Calibri"/>
          <w:b/>
          <w:bCs/>
          <w:kern w:val="0"/>
          <w14:ligatures w14:val="none"/>
        </w:rPr>
      </w:pPr>
      <w:r>
        <w:rPr>
          <w:rFonts w:ascii="Calibri" w:eastAsia="Times New Roman" w:hAnsi="Calibri" w:cs="Calibri"/>
          <w:b/>
          <w:bCs/>
          <w:kern w:val="0"/>
          <w:lang w:eastAsia="lt-LT"/>
          <w14:ligatures w14:val="none"/>
        </w:rPr>
        <w:lastRenderedPageBreak/>
        <w:t xml:space="preserve">5. </w:t>
      </w:r>
      <w:r w:rsidR="00325920" w:rsidRPr="004329A3">
        <w:rPr>
          <w:rFonts w:ascii="Calibri" w:eastAsia="Times New Roman" w:hAnsi="Calibri" w:cs="Calibri"/>
          <w:b/>
          <w:bCs/>
          <w:kern w:val="0"/>
          <w:lang w:eastAsia="lt-LT"/>
          <w14:ligatures w14:val="none"/>
        </w:rPr>
        <w:t xml:space="preserve">Paslaugų įrengimo ir Paslaugų teikimo pagal šiuos etapų grafikus Lentelė Nr. 2: </w:t>
      </w:r>
    </w:p>
    <w:p w14:paraId="5E63B5D8" w14:textId="77777777" w:rsidR="00325920" w:rsidRPr="004329A3" w:rsidRDefault="00325920" w:rsidP="004329A3">
      <w:pPr>
        <w:keepNext/>
        <w:spacing w:before="120" w:after="0" w:line="276" w:lineRule="auto"/>
        <w:ind w:left="7920"/>
        <w:jc w:val="both"/>
        <w:rPr>
          <w:rFonts w:ascii="Calibri" w:eastAsia="Times New Roman" w:hAnsi="Calibri" w:cs="Calibri"/>
          <w:kern w:val="0"/>
          <w14:ligatures w14:val="none"/>
        </w:rPr>
      </w:pPr>
      <w:r w:rsidRPr="004329A3">
        <w:rPr>
          <w:rFonts w:ascii="Calibri" w:eastAsia="Times New Roman" w:hAnsi="Calibri" w:cs="Calibri"/>
          <w:kern w:val="0"/>
          <w:lang w:eastAsia="lt-LT"/>
          <w14:ligatures w14:val="none"/>
        </w:rPr>
        <w:t>Lentelė Nr. 2</w:t>
      </w:r>
    </w:p>
    <w:tbl>
      <w:tblPr>
        <w:tblW w:w="10055" w:type="dxa"/>
        <w:tblLook w:val="04A0" w:firstRow="1" w:lastRow="0" w:firstColumn="1" w:lastColumn="0" w:noHBand="0" w:noVBand="1"/>
      </w:tblPr>
      <w:tblGrid>
        <w:gridCol w:w="960"/>
        <w:gridCol w:w="1500"/>
        <w:gridCol w:w="4760"/>
        <w:gridCol w:w="2835"/>
      </w:tblGrid>
      <w:tr w:rsidR="00325920" w:rsidRPr="004329A3" w14:paraId="5E8D2C95" w14:textId="77777777" w:rsidTr="00D234EB">
        <w:trPr>
          <w:trHeight w:val="710"/>
        </w:trPr>
        <w:tc>
          <w:tcPr>
            <w:tcW w:w="960" w:type="dxa"/>
            <w:tcBorders>
              <w:top w:val="single" w:sz="8" w:space="0" w:color="auto"/>
              <w:left w:val="single" w:sz="8" w:space="0" w:color="auto"/>
              <w:bottom w:val="nil"/>
              <w:right w:val="single" w:sz="4" w:space="0" w:color="auto"/>
            </w:tcBorders>
            <w:shd w:val="clear" w:color="auto" w:fill="auto"/>
            <w:vAlign w:val="center"/>
            <w:hideMark/>
          </w:tcPr>
          <w:p w14:paraId="32440260"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Etapas</w:t>
            </w:r>
          </w:p>
        </w:tc>
        <w:tc>
          <w:tcPr>
            <w:tcW w:w="1500" w:type="dxa"/>
            <w:tcBorders>
              <w:top w:val="single" w:sz="8" w:space="0" w:color="auto"/>
              <w:left w:val="nil"/>
              <w:bottom w:val="nil"/>
              <w:right w:val="single" w:sz="4" w:space="0" w:color="auto"/>
            </w:tcBorders>
            <w:shd w:val="clear" w:color="auto" w:fill="auto"/>
            <w:vAlign w:val="center"/>
            <w:hideMark/>
          </w:tcPr>
          <w:p w14:paraId="761BEDB8"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Objektas</w:t>
            </w:r>
          </w:p>
        </w:tc>
        <w:tc>
          <w:tcPr>
            <w:tcW w:w="4760" w:type="dxa"/>
            <w:tcBorders>
              <w:top w:val="single" w:sz="8" w:space="0" w:color="auto"/>
              <w:left w:val="nil"/>
              <w:bottom w:val="nil"/>
              <w:right w:val="single" w:sz="8" w:space="0" w:color="auto"/>
            </w:tcBorders>
            <w:shd w:val="clear" w:color="auto" w:fill="auto"/>
            <w:noWrap/>
            <w:vAlign w:val="center"/>
            <w:hideMark/>
          </w:tcPr>
          <w:p w14:paraId="287BABAC"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Objekto adresas</w:t>
            </w:r>
          </w:p>
        </w:tc>
        <w:tc>
          <w:tcPr>
            <w:tcW w:w="2835" w:type="dxa"/>
            <w:tcBorders>
              <w:top w:val="single" w:sz="8" w:space="0" w:color="auto"/>
              <w:left w:val="nil"/>
              <w:bottom w:val="nil"/>
              <w:right w:val="single" w:sz="8" w:space="0" w:color="auto"/>
            </w:tcBorders>
            <w:shd w:val="clear" w:color="auto" w:fill="auto"/>
            <w:vAlign w:val="center"/>
            <w:hideMark/>
          </w:tcPr>
          <w:p w14:paraId="2B75BAD4" w14:textId="1737F219" w:rsidR="00325920" w:rsidRPr="004329A3" w:rsidRDefault="00325920" w:rsidP="00325920">
            <w:pPr>
              <w:spacing w:after="0" w:line="240" w:lineRule="auto"/>
              <w:jc w:val="center"/>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 xml:space="preserve">Paslaugos </w:t>
            </w:r>
            <w:r w:rsidR="00D330A5" w:rsidRPr="004329A3">
              <w:rPr>
                <w:rFonts w:ascii="Calibri" w:eastAsia="Times New Roman" w:hAnsi="Calibri" w:cs="Calibri"/>
                <w:color w:val="000000"/>
                <w:kern w:val="0"/>
                <w:lang w:eastAsia="lt-LT"/>
                <w14:ligatures w14:val="none"/>
              </w:rPr>
              <w:t xml:space="preserve">teikimo </w:t>
            </w:r>
            <w:r w:rsidRPr="004329A3">
              <w:rPr>
                <w:rFonts w:ascii="Calibri" w:eastAsia="Times New Roman" w:hAnsi="Calibri" w:cs="Calibri"/>
                <w:color w:val="000000"/>
                <w:kern w:val="0"/>
                <w:lang w:eastAsia="lt-LT"/>
                <w14:ligatures w14:val="none"/>
              </w:rPr>
              <w:t>pradžia</w:t>
            </w:r>
            <w:r w:rsidRPr="004329A3">
              <w:rPr>
                <w:rFonts w:ascii="Calibri" w:eastAsia="Times New Roman" w:hAnsi="Calibri" w:cs="Calibri"/>
                <w:b/>
                <w:bCs/>
                <w:color w:val="000000"/>
                <w:kern w:val="0"/>
                <w:lang w:eastAsia="lt-LT"/>
                <w14:ligatures w14:val="none"/>
              </w:rPr>
              <w:t xml:space="preserve"> iki</w:t>
            </w:r>
          </w:p>
        </w:tc>
      </w:tr>
      <w:tr w:rsidR="00325920" w:rsidRPr="004329A3" w14:paraId="470AFDF4" w14:textId="77777777" w:rsidTr="00D234EB">
        <w:trPr>
          <w:trHeight w:val="290"/>
        </w:trPr>
        <w:tc>
          <w:tcPr>
            <w:tcW w:w="96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68F43A9A" w14:textId="77777777" w:rsidR="00325920" w:rsidRPr="004329A3" w:rsidRDefault="00325920" w:rsidP="00325920">
            <w:pPr>
              <w:spacing w:after="0" w:line="240" w:lineRule="auto"/>
              <w:jc w:val="center"/>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I etapas</w:t>
            </w:r>
          </w:p>
        </w:tc>
        <w:tc>
          <w:tcPr>
            <w:tcW w:w="1500" w:type="dxa"/>
            <w:tcBorders>
              <w:top w:val="single" w:sz="8" w:space="0" w:color="auto"/>
              <w:left w:val="nil"/>
              <w:bottom w:val="single" w:sz="4" w:space="0" w:color="auto"/>
              <w:right w:val="single" w:sz="4" w:space="0" w:color="auto"/>
            </w:tcBorders>
            <w:shd w:val="clear" w:color="auto" w:fill="auto"/>
            <w:noWrap/>
            <w:vAlign w:val="bottom"/>
            <w:hideMark/>
          </w:tcPr>
          <w:p w14:paraId="7C79040D"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Administracija</w:t>
            </w:r>
          </w:p>
        </w:tc>
        <w:tc>
          <w:tcPr>
            <w:tcW w:w="4760" w:type="dxa"/>
            <w:tcBorders>
              <w:top w:val="single" w:sz="8" w:space="0" w:color="auto"/>
              <w:left w:val="nil"/>
              <w:bottom w:val="single" w:sz="4" w:space="0" w:color="auto"/>
              <w:right w:val="nil"/>
            </w:tcBorders>
            <w:shd w:val="clear" w:color="auto" w:fill="auto"/>
            <w:noWrap/>
            <w:vAlign w:val="bottom"/>
            <w:hideMark/>
          </w:tcPr>
          <w:p w14:paraId="499D6C52"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Žolyno g. 15, Vilnius</w:t>
            </w:r>
          </w:p>
        </w:tc>
        <w:tc>
          <w:tcPr>
            <w:tcW w:w="283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7515A89" w14:textId="5F840DEE" w:rsidR="00325920" w:rsidRPr="004329A3" w:rsidRDefault="00325920" w:rsidP="00325920">
            <w:pPr>
              <w:spacing w:after="0" w:line="240" w:lineRule="auto"/>
              <w:jc w:val="center"/>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2025 05 31</w:t>
            </w:r>
            <w:r w:rsidR="00B66833" w:rsidRPr="004329A3">
              <w:rPr>
                <w:rFonts w:ascii="Calibri" w:eastAsia="Times New Roman" w:hAnsi="Calibri" w:cs="Calibri"/>
                <w:color w:val="000000"/>
                <w:kern w:val="0"/>
                <w:lang w:eastAsia="lt-LT"/>
                <w14:ligatures w14:val="none"/>
              </w:rPr>
              <w:t xml:space="preserve"> arba per 30 dienų nuo sutar</w:t>
            </w:r>
            <w:r w:rsidR="00BB7DD5">
              <w:rPr>
                <w:rFonts w:ascii="Calibri" w:eastAsia="Times New Roman" w:hAnsi="Calibri" w:cs="Calibri"/>
                <w:color w:val="000000"/>
                <w:kern w:val="0"/>
                <w:lang w:eastAsia="lt-LT"/>
                <w14:ligatures w14:val="none"/>
              </w:rPr>
              <w:t>t</w:t>
            </w:r>
            <w:r w:rsidR="00B66833" w:rsidRPr="004329A3">
              <w:rPr>
                <w:rFonts w:ascii="Calibri" w:eastAsia="Times New Roman" w:hAnsi="Calibri" w:cs="Calibri"/>
                <w:color w:val="000000"/>
                <w:kern w:val="0"/>
                <w:lang w:eastAsia="lt-LT"/>
                <w14:ligatures w14:val="none"/>
              </w:rPr>
              <w:t xml:space="preserve">ies </w:t>
            </w:r>
            <w:r w:rsidR="00704213" w:rsidRPr="004329A3">
              <w:rPr>
                <w:rFonts w:ascii="Calibri" w:eastAsia="Times New Roman" w:hAnsi="Calibri" w:cs="Calibri"/>
                <w:color w:val="000000"/>
                <w:kern w:val="0"/>
                <w:lang w:eastAsia="lt-LT"/>
                <w14:ligatures w14:val="none"/>
              </w:rPr>
              <w:t>įsigaliojimo</w:t>
            </w:r>
          </w:p>
        </w:tc>
      </w:tr>
      <w:tr w:rsidR="00325920" w:rsidRPr="004329A3" w14:paraId="799D0455" w14:textId="77777777" w:rsidTr="00D234EB">
        <w:trPr>
          <w:trHeight w:val="300"/>
        </w:trPr>
        <w:tc>
          <w:tcPr>
            <w:tcW w:w="960" w:type="dxa"/>
            <w:vMerge/>
            <w:tcBorders>
              <w:top w:val="single" w:sz="8" w:space="0" w:color="auto"/>
              <w:left w:val="single" w:sz="8" w:space="0" w:color="auto"/>
              <w:bottom w:val="single" w:sz="8" w:space="0" w:color="000000"/>
              <w:right w:val="single" w:sz="4" w:space="0" w:color="auto"/>
            </w:tcBorders>
            <w:vAlign w:val="center"/>
            <w:hideMark/>
          </w:tcPr>
          <w:p w14:paraId="0BBD5EB9"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c>
          <w:tcPr>
            <w:tcW w:w="1500" w:type="dxa"/>
            <w:tcBorders>
              <w:top w:val="nil"/>
              <w:left w:val="nil"/>
              <w:bottom w:val="single" w:sz="8" w:space="0" w:color="auto"/>
              <w:right w:val="single" w:sz="4" w:space="0" w:color="auto"/>
            </w:tcBorders>
            <w:shd w:val="clear" w:color="auto" w:fill="auto"/>
            <w:noWrap/>
            <w:vAlign w:val="bottom"/>
            <w:hideMark/>
          </w:tcPr>
          <w:p w14:paraId="7AE793F4"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PVS+TP-7</w:t>
            </w:r>
          </w:p>
        </w:tc>
        <w:tc>
          <w:tcPr>
            <w:tcW w:w="4760" w:type="dxa"/>
            <w:tcBorders>
              <w:top w:val="nil"/>
              <w:left w:val="nil"/>
              <w:bottom w:val="single" w:sz="8" w:space="0" w:color="auto"/>
              <w:right w:val="nil"/>
            </w:tcBorders>
            <w:shd w:val="clear" w:color="auto" w:fill="auto"/>
            <w:noWrap/>
            <w:vAlign w:val="bottom"/>
            <w:hideMark/>
          </w:tcPr>
          <w:p w14:paraId="2123F30D"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Blindžių g. 12, Vilnius</w:t>
            </w:r>
          </w:p>
        </w:tc>
        <w:tc>
          <w:tcPr>
            <w:tcW w:w="2835" w:type="dxa"/>
            <w:vMerge/>
            <w:tcBorders>
              <w:top w:val="single" w:sz="8" w:space="0" w:color="auto"/>
              <w:left w:val="single" w:sz="8" w:space="0" w:color="auto"/>
              <w:bottom w:val="single" w:sz="8" w:space="0" w:color="000000"/>
              <w:right w:val="single" w:sz="8" w:space="0" w:color="auto"/>
            </w:tcBorders>
            <w:vAlign w:val="center"/>
            <w:hideMark/>
          </w:tcPr>
          <w:p w14:paraId="7B2FF37D"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r>
      <w:tr w:rsidR="00325920" w:rsidRPr="004329A3" w14:paraId="7716AE23" w14:textId="77777777" w:rsidTr="00D234EB">
        <w:trPr>
          <w:trHeight w:val="290"/>
        </w:trPr>
        <w:tc>
          <w:tcPr>
            <w:tcW w:w="96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17BC2FE3" w14:textId="77777777" w:rsidR="00325920" w:rsidRPr="004329A3" w:rsidRDefault="00325920" w:rsidP="00325920">
            <w:pPr>
              <w:spacing w:after="0" w:line="240" w:lineRule="auto"/>
              <w:jc w:val="center"/>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II etapas</w:t>
            </w:r>
          </w:p>
        </w:tc>
        <w:tc>
          <w:tcPr>
            <w:tcW w:w="1500" w:type="dxa"/>
            <w:tcBorders>
              <w:top w:val="nil"/>
              <w:left w:val="nil"/>
              <w:bottom w:val="single" w:sz="4" w:space="0" w:color="auto"/>
              <w:right w:val="single" w:sz="4" w:space="0" w:color="auto"/>
            </w:tcBorders>
            <w:shd w:val="clear" w:color="auto" w:fill="auto"/>
            <w:noWrap/>
            <w:vAlign w:val="bottom"/>
            <w:hideMark/>
          </w:tcPr>
          <w:p w14:paraId="2985C672"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TP-10</w:t>
            </w:r>
          </w:p>
        </w:tc>
        <w:tc>
          <w:tcPr>
            <w:tcW w:w="4760" w:type="dxa"/>
            <w:tcBorders>
              <w:top w:val="nil"/>
              <w:left w:val="nil"/>
              <w:bottom w:val="single" w:sz="4" w:space="0" w:color="auto"/>
              <w:right w:val="single" w:sz="8" w:space="0" w:color="auto"/>
            </w:tcBorders>
            <w:shd w:val="clear" w:color="auto" w:fill="auto"/>
            <w:noWrap/>
            <w:vAlign w:val="bottom"/>
            <w:hideMark/>
          </w:tcPr>
          <w:p w14:paraId="0C1AD8FC"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Savanorių pr. 189a, Vilnius</w:t>
            </w:r>
          </w:p>
        </w:tc>
        <w:tc>
          <w:tcPr>
            <w:tcW w:w="283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D02FFA7" w14:textId="3215B98B" w:rsidR="00325920" w:rsidRPr="004329A3" w:rsidRDefault="00325920" w:rsidP="00325920">
            <w:pPr>
              <w:spacing w:after="0" w:line="240" w:lineRule="auto"/>
              <w:jc w:val="center"/>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2025 06 30</w:t>
            </w:r>
            <w:r w:rsidR="009E762F">
              <w:rPr>
                <w:rFonts w:ascii="Calibri" w:eastAsia="Times New Roman" w:hAnsi="Calibri" w:cs="Calibri"/>
                <w:color w:val="000000"/>
                <w:kern w:val="0"/>
                <w:lang w:eastAsia="lt-LT"/>
                <w14:ligatures w14:val="none"/>
              </w:rPr>
              <w:t xml:space="preserve"> arba per 60 dienų nuo </w:t>
            </w:r>
            <w:r w:rsidR="00BB7DD5">
              <w:rPr>
                <w:rFonts w:ascii="Calibri" w:eastAsia="Times New Roman" w:hAnsi="Calibri" w:cs="Calibri"/>
                <w:color w:val="000000"/>
                <w:kern w:val="0"/>
                <w:lang w:eastAsia="lt-LT"/>
                <w14:ligatures w14:val="none"/>
              </w:rPr>
              <w:t xml:space="preserve">sutarties </w:t>
            </w:r>
            <w:r w:rsidR="009E762F">
              <w:rPr>
                <w:rFonts w:ascii="Calibri" w:eastAsia="Times New Roman" w:hAnsi="Calibri" w:cs="Calibri"/>
                <w:color w:val="000000"/>
                <w:kern w:val="0"/>
                <w:lang w:eastAsia="lt-LT"/>
                <w14:ligatures w14:val="none"/>
              </w:rPr>
              <w:t>įsigaliojimo</w:t>
            </w:r>
          </w:p>
        </w:tc>
      </w:tr>
      <w:tr w:rsidR="00325920" w:rsidRPr="004329A3" w14:paraId="78BA3252" w14:textId="77777777" w:rsidTr="00D234EB">
        <w:trPr>
          <w:trHeight w:val="290"/>
        </w:trPr>
        <w:tc>
          <w:tcPr>
            <w:tcW w:w="960" w:type="dxa"/>
            <w:vMerge/>
            <w:tcBorders>
              <w:top w:val="nil"/>
              <w:left w:val="single" w:sz="8" w:space="0" w:color="auto"/>
              <w:bottom w:val="single" w:sz="8" w:space="0" w:color="000000"/>
              <w:right w:val="single" w:sz="4" w:space="0" w:color="auto"/>
            </w:tcBorders>
            <w:vAlign w:val="center"/>
            <w:hideMark/>
          </w:tcPr>
          <w:p w14:paraId="3C237A50"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c>
          <w:tcPr>
            <w:tcW w:w="1500" w:type="dxa"/>
            <w:tcBorders>
              <w:top w:val="nil"/>
              <w:left w:val="nil"/>
              <w:bottom w:val="single" w:sz="4" w:space="0" w:color="auto"/>
              <w:right w:val="single" w:sz="4" w:space="0" w:color="auto"/>
            </w:tcBorders>
            <w:shd w:val="clear" w:color="auto" w:fill="auto"/>
            <w:noWrap/>
            <w:vAlign w:val="bottom"/>
            <w:hideMark/>
          </w:tcPr>
          <w:p w14:paraId="381823CF"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TP-2</w:t>
            </w:r>
          </w:p>
        </w:tc>
        <w:tc>
          <w:tcPr>
            <w:tcW w:w="4760" w:type="dxa"/>
            <w:tcBorders>
              <w:top w:val="nil"/>
              <w:left w:val="nil"/>
              <w:bottom w:val="single" w:sz="4" w:space="0" w:color="auto"/>
              <w:right w:val="single" w:sz="8" w:space="0" w:color="auto"/>
            </w:tcBorders>
            <w:shd w:val="clear" w:color="auto" w:fill="auto"/>
            <w:noWrap/>
            <w:vAlign w:val="bottom"/>
            <w:hideMark/>
          </w:tcPr>
          <w:p w14:paraId="11228063"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val="ru-RU" w:eastAsia="lt-LT"/>
                <w14:ligatures w14:val="none"/>
              </w:rPr>
              <w:t>Šlaito g. 40, Vilnius</w:t>
            </w:r>
          </w:p>
        </w:tc>
        <w:tc>
          <w:tcPr>
            <w:tcW w:w="2835" w:type="dxa"/>
            <w:vMerge/>
            <w:tcBorders>
              <w:top w:val="nil"/>
              <w:left w:val="single" w:sz="8" w:space="0" w:color="auto"/>
              <w:bottom w:val="single" w:sz="8" w:space="0" w:color="000000"/>
              <w:right w:val="single" w:sz="8" w:space="0" w:color="auto"/>
            </w:tcBorders>
            <w:vAlign w:val="center"/>
            <w:hideMark/>
          </w:tcPr>
          <w:p w14:paraId="73A414AD"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r>
      <w:tr w:rsidR="00325920" w:rsidRPr="004329A3" w14:paraId="53ADABA7" w14:textId="77777777" w:rsidTr="00D234EB">
        <w:trPr>
          <w:trHeight w:val="290"/>
        </w:trPr>
        <w:tc>
          <w:tcPr>
            <w:tcW w:w="960" w:type="dxa"/>
            <w:vMerge/>
            <w:tcBorders>
              <w:top w:val="nil"/>
              <w:left w:val="single" w:sz="8" w:space="0" w:color="auto"/>
              <w:bottom w:val="single" w:sz="8" w:space="0" w:color="000000"/>
              <w:right w:val="single" w:sz="4" w:space="0" w:color="auto"/>
            </w:tcBorders>
            <w:vAlign w:val="center"/>
            <w:hideMark/>
          </w:tcPr>
          <w:p w14:paraId="1A296F33"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c>
          <w:tcPr>
            <w:tcW w:w="1500" w:type="dxa"/>
            <w:tcBorders>
              <w:top w:val="nil"/>
              <w:left w:val="nil"/>
              <w:bottom w:val="single" w:sz="4" w:space="0" w:color="auto"/>
              <w:right w:val="single" w:sz="4" w:space="0" w:color="auto"/>
            </w:tcBorders>
            <w:shd w:val="clear" w:color="auto" w:fill="auto"/>
            <w:noWrap/>
            <w:vAlign w:val="bottom"/>
            <w:hideMark/>
          </w:tcPr>
          <w:p w14:paraId="429BB14C"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TP-13</w:t>
            </w:r>
          </w:p>
        </w:tc>
        <w:tc>
          <w:tcPr>
            <w:tcW w:w="4760" w:type="dxa"/>
            <w:tcBorders>
              <w:top w:val="nil"/>
              <w:left w:val="nil"/>
              <w:bottom w:val="single" w:sz="4" w:space="0" w:color="auto"/>
              <w:right w:val="single" w:sz="8" w:space="0" w:color="auto"/>
            </w:tcBorders>
            <w:shd w:val="clear" w:color="auto" w:fill="auto"/>
            <w:noWrap/>
            <w:vAlign w:val="bottom"/>
            <w:hideMark/>
          </w:tcPr>
          <w:p w14:paraId="69ED8C2B"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Architektų g. 134a, Vilnius</w:t>
            </w:r>
          </w:p>
        </w:tc>
        <w:tc>
          <w:tcPr>
            <w:tcW w:w="2835" w:type="dxa"/>
            <w:vMerge/>
            <w:tcBorders>
              <w:top w:val="nil"/>
              <w:left w:val="single" w:sz="8" w:space="0" w:color="auto"/>
              <w:bottom w:val="single" w:sz="8" w:space="0" w:color="000000"/>
              <w:right w:val="single" w:sz="8" w:space="0" w:color="auto"/>
            </w:tcBorders>
            <w:vAlign w:val="center"/>
            <w:hideMark/>
          </w:tcPr>
          <w:p w14:paraId="59274C79"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r>
      <w:tr w:rsidR="00325920" w:rsidRPr="004329A3" w14:paraId="3B0E8F12" w14:textId="77777777" w:rsidTr="00D234EB">
        <w:trPr>
          <w:trHeight w:val="300"/>
        </w:trPr>
        <w:tc>
          <w:tcPr>
            <w:tcW w:w="960" w:type="dxa"/>
            <w:vMerge/>
            <w:tcBorders>
              <w:top w:val="nil"/>
              <w:left w:val="single" w:sz="8" w:space="0" w:color="auto"/>
              <w:bottom w:val="single" w:sz="8" w:space="0" w:color="000000"/>
              <w:right w:val="single" w:sz="4" w:space="0" w:color="auto"/>
            </w:tcBorders>
            <w:vAlign w:val="center"/>
            <w:hideMark/>
          </w:tcPr>
          <w:p w14:paraId="489EFC82"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c>
          <w:tcPr>
            <w:tcW w:w="1500" w:type="dxa"/>
            <w:tcBorders>
              <w:top w:val="nil"/>
              <w:left w:val="nil"/>
              <w:bottom w:val="single" w:sz="8" w:space="0" w:color="auto"/>
              <w:right w:val="single" w:sz="4" w:space="0" w:color="auto"/>
            </w:tcBorders>
            <w:shd w:val="clear" w:color="auto" w:fill="auto"/>
            <w:noWrap/>
            <w:vAlign w:val="bottom"/>
            <w:hideMark/>
          </w:tcPr>
          <w:p w14:paraId="1649F513"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TP-19</w:t>
            </w:r>
          </w:p>
        </w:tc>
        <w:tc>
          <w:tcPr>
            <w:tcW w:w="4760" w:type="dxa"/>
            <w:tcBorders>
              <w:top w:val="nil"/>
              <w:left w:val="nil"/>
              <w:bottom w:val="single" w:sz="8" w:space="0" w:color="auto"/>
              <w:right w:val="single" w:sz="8" w:space="0" w:color="auto"/>
            </w:tcBorders>
            <w:shd w:val="clear" w:color="auto" w:fill="auto"/>
            <w:noWrap/>
            <w:vAlign w:val="bottom"/>
            <w:hideMark/>
          </w:tcPr>
          <w:p w14:paraId="2E4B9852"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V. Vaitkaus g. 2a, Vilnius</w:t>
            </w:r>
          </w:p>
        </w:tc>
        <w:tc>
          <w:tcPr>
            <w:tcW w:w="2835" w:type="dxa"/>
            <w:vMerge/>
            <w:tcBorders>
              <w:top w:val="nil"/>
              <w:left w:val="single" w:sz="8" w:space="0" w:color="auto"/>
              <w:bottom w:val="single" w:sz="8" w:space="0" w:color="000000"/>
              <w:right w:val="single" w:sz="8" w:space="0" w:color="auto"/>
            </w:tcBorders>
            <w:vAlign w:val="center"/>
            <w:hideMark/>
          </w:tcPr>
          <w:p w14:paraId="251F4108"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r>
      <w:tr w:rsidR="00325920" w:rsidRPr="004329A3" w14:paraId="7F345422" w14:textId="77777777" w:rsidTr="00D234EB">
        <w:trPr>
          <w:trHeight w:val="290"/>
        </w:trPr>
        <w:tc>
          <w:tcPr>
            <w:tcW w:w="960" w:type="dxa"/>
            <w:vMerge w:val="restart"/>
            <w:tcBorders>
              <w:top w:val="nil"/>
              <w:left w:val="single" w:sz="8" w:space="0" w:color="auto"/>
              <w:bottom w:val="nil"/>
              <w:right w:val="single" w:sz="4" w:space="0" w:color="auto"/>
            </w:tcBorders>
            <w:shd w:val="clear" w:color="auto" w:fill="auto"/>
            <w:noWrap/>
            <w:vAlign w:val="center"/>
            <w:hideMark/>
          </w:tcPr>
          <w:p w14:paraId="38938419" w14:textId="77777777" w:rsidR="00325920" w:rsidRPr="004329A3" w:rsidRDefault="00325920" w:rsidP="00325920">
            <w:pPr>
              <w:spacing w:after="0" w:line="240" w:lineRule="auto"/>
              <w:jc w:val="center"/>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III etapas</w:t>
            </w:r>
          </w:p>
        </w:tc>
        <w:tc>
          <w:tcPr>
            <w:tcW w:w="1500" w:type="dxa"/>
            <w:tcBorders>
              <w:top w:val="nil"/>
              <w:left w:val="nil"/>
              <w:bottom w:val="nil"/>
              <w:right w:val="single" w:sz="4" w:space="0" w:color="auto"/>
            </w:tcBorders>
            <w:shd w:val="clear" w:color="auto" w:fill="auto"/>
            <w:noWrap/>
            <w:vAlign w:val="bottom"/>
            <w:hideMark/>
          </w:tcPr>
          <w:p w14:paraId="0E3F95C4"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TP-22</w:t>
            </w:r>
          </w:p>
        </w:tc>
        <w:tc>
          <w:tcPr>
            <w:tcW w:w="4760" w:type="dxa"/>
            <w:tcBorders>
              <w:top w:val="nil"/>
              <w:left w:val="nil"/>
              <w:bottom w:val="nil"/>
              <w:right w:val="nil"/>
            </w:tcBorders>
            <w:shd w:val="clear" w:color="auto" w:fill="auto"/>
            <w:noWrap/>
            <w:vAlign w:val="bottom"/>
            <w:hideMark/>
          </w:tcPr>
          <w:p w14:paraId="38613C26"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Pašilaičių g. 3a, Vilnius</w:t>
            </w:r>
          </w:p>
        </w:tc>
        <w:tc>
          <w:tcPr>
            <w:tcW w:w="2835" w:type="dxa"/>
            <w:vMerge w:val="restart"/>
            <w:tcBorders>
              <w:top w:val="nil"/>
              <w:left w:val="single" w:sz="8" w:space="0" w:color="auto"/>
              <w:bottom w:val="nil"/>
              <w:right w:val="single" w:sz="8" w:space="0" w:color="auto"/>
            </w:tcBorders>
            <w:shd w:val="clear" w:color="auto" w:fill="auto"/>
            <w:noWrap/>
            <w:vAlign w:val="center"/>
            <w:hideMark/>
          </w:tcPr>
          <w:p w14:paraId="054D3D46" w14:textId="21D42694" w:rsidR="00325920" w:rsidRPr="004329A3" w:rsidRDefault="00325920" w:rsidP="00325920">
            <w:pPr>
              <w:spacing w:after="0" w:line="240" w:lineRule="auto"/>
              <w:jc w:val="center"/>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2025 08 31</w:t>
            </w:r>
            <w:r w:rsidR="00BB7DD5">
              <w:rPr>
                <w:rFonts w:ascii="Calibri" w:eastAsia="Times New Roman" w:hAnsi="Calibri" w:cs="Calibri"/>
                <w:color w:val="000000"/>
                <w:kern w:val="0"/>
                <w:lang w:eastAsia="lt-LT"/>
                <w14:ligatures w14:val="none"/>
              </w:rPr>
              <w:t xml:space="preserve"> arba per 90 dienų nuo sutarties įsigaliojimo</w:t>
            </w:r>
          </w:p>
        </w:tc>
      </w:tr>
      <w:tr w:rsidR="00325920" w:rsidRPr="004329A3" w14:paraId="5313C131" w14:textId="77777777" w:rsidTr="00D234EB">
        <w:trPr>
          <w:trHeight w:val="290"/>
        </w:trPr>
        <w:tc>
          <w:tcPr>
            <w:tcW w:w="960" w:type="dxa"/>
            <w:vMerge/>
            <w:tcBorders>
              <w:top w:val="nil"/>
              <w:left w:val="single" w:sz="8" w:space="0" w:color="auto"/>
              <w:bottom w:val="nil"/>
              <w:right w:val="single" w:sz="4" w:space="0" w:color="auto"/>
            </w:tcBorders>
            <w:vAlign w:val="center"/>
            <w:hideMark/>
          </w:tcPr>
          <w:p w14:paraId="158C94EA"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c>
          <w:tcPr>
            <w:tcW w:w="1500" w:type="dxa"/>
            <w:tcBorders>
              <w:top w:val="nil"/>
              <w:left w:val="nil"/>
              <w:bottom w:val="nil"/>
              <w:right w:val="single" w:sz="4" w:space="0" w:color="auto"/>
            </w:tcBorders>
            <w:shd w:val="clear" w:color="auto" w:fill="auto"/>
            <w:noWrap/>
            <w:vAlign w:val="bottom"/>
            <w:hideMark/>
          </w:tcPr>
          <w:p w14:paraId="4D399286"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TP-21</w:t>
            </w:r>
          </w:p>
        </w:tc>
        <w:tc>
          <w:tcPr>
            <w:tcW w:w="4760" w:type="dxa"/>
            <w:tcBorders>
              <w:top w:val="nil"/>
              <w:left w:val="nil"/>
              <w:bottom w:val="nil"/>
              <w:right w:val="nil"/>
            </w:tcBorders>
            <w:shd w:val="clear" w:color="auto" w:fill="auto"/>
            <w:noWrap/>
            <w:vAlign w:val="bottom"/>
            <w:hideMark/>
          </w:tcPr>
          <w:p w14:paraId="34B6FD64"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Sudervės kelias. 39a, Vilnius</w:t>
            </w:r>
          </w:p>
        </w:tc>
        <w:tc>
          <w:tcPr>
            <w:tcW w:w="2835" w:type="dxa"/>
            <w:vMerge/>
            <w:tcBorders>
              <w:top w:val="nil"/>
              <w:left w:val="single" w:sz="8" w:space="0" w:color="auto"/>
              <w:bottom w:val="nil"/>
              <w:right w:val="single" w:sz="8" w:space="0" w:color="auto"/>
            </w:tcBorders>
            <w:vAlign w:val="center"/>
            <w:hideMark/>
          </w:tcPr>
          <w:p w14:paraId="6B23AF94"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r>
      <w:tr w:rsidR="00325920" w:rsidRPr="004329A3" w14:paraId="4F60320E" w14:textId="77777777" w:rsidTr="00D234EB">
        <w:trPr>
          <w:trHeight w:val="300"/>
        </w:trPr>
        <w:tc>
          <w:tcPr>
            <w:tcW w:w="960" w:type="dxa"/>
            <w:vMerge/>
            <w:tcBorders>
              <w:top w:val="nil"/>
              <w:left w:val="single" w:sz="8" w:space="0" w:color="auto"/>
              <w:bottom w:val="nil"/>
              <w:right w:val="single" w:sz="4" w:space="0" w:color="auto"/>
            </w:tcBorders>
            <w:vAlign w:val="center"/>
            <w:hideMark/>
          </w:tcPr>
          <w:p w14:paraId="37E75B87"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c>
          <w:tcPr>
            <w:tcW w:w="1500" w:type="dxa"/>
            <w:tcBorders>
              <w:top w:val="nil"/>
              <w:left w:val="nil"/>
              <w:bottom w:val="nil"/>
              <w:right w:val="single" w:sz="4" w:space="0" w:color="auto"/>
            </w:tcBorders>
            <w:shd w:val="clear" w:color="auto" w:fill="auto"/>
            <w:noWrap/>
            <w:vAlign w:val="bottom"/>
            <w:hideMark/>
          </w:tcPr>
          <w:p w14:paraId="41AF2502"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TP-20</w:t>
            </w:r>
          </w:p>
        </w:tc>
        <w:tc>
          <w:tcPr>
            <w:tcW w:w="4760" w:type="dxa"/>
            <w:tcBorders>
              <w:top w:val="nil"/>
              <w:left w:val="nil"/>
              <w:bottom w:val="nil"/>
              <w:right w:val="nil"/>
            </w:tcBorders>
            <w:shd w:val="clear" w:color="auto" w:fill="auto"/>
            <w:noWrap/>
            <w:vAlign w:val="bottom"/>
            <w:hideMark/>
          </w:tcPr>
          <w:p w14:paraId="772B84D5"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K.G.E.Manerheimo g. 25, Vilnius</w:t>
            </w:r>
          </w:p>
        </w:tc>
        <w:tc>
          <w:tcPr>
            <w:tcW w:w="2835" w:type="dxa"/>
            <w:vMerge/>
            <w:tcBorders>
              <w:top w:val="nil"/>
              <w:left w:val="single" w:sz="8" w:space="0" w:color="auto"/>
              <w:bottom w:val="nil"/>
              <w:right w:val="single" w:sz="8" w:space="0" w:color="auto"/>
            </w:tcBorders>
            <w:vAlign w:val="center"/>
            <w:hideMark/>
          </w:tcPr>
          <w:p w14:paraId="5B93C7AD"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r>
      <w:tr w:rsidR="00325920" w:rsidRPr="004329A3" w14:paraId="487A7C86" w14:textId="77777777" w:rsidTr="00D234EB">
        <w:trPr>
          <w:trHeight w:val="290"/>
        </w:trPr>
        <w:tc>
          <w:tcPr>
            <w:tcW w:w="960" w:type="dxa"/>
            <w:vMerge w:val="restart"/>
            <w:tcBorders>
              <w:top w:val="single" w:sz="8" w:space="0" w:color="auto"/>
              <w:left w:val="single" w:sz="8" w:space="0" w:color="auto"/>
              <w:bottom w:val="single" w:sz="8" w:space="0" w:color="000000"/>
              <w:right w:val="nil"/>
            </w:tcBorders>
            <w:shd w:val="clear" w:color="auto" w:fill="auto"/>
            <w:noWrap/>
            <w:vAlign w:val="center"/>
            <w:hideMark/>
          </w:tcPr>
          <w:p w14:paraId="386D26BE" w14:textId="77777777" w:rsidR="00325920" w:rsidRPr="004329A3" w:rsidRDefault="00325920" w:rsidP="00325920">
            <w:pPr>
              <w:spacing w:after="0" w:line="240" w:lineRule="auto"/>
              <w:jc w:val="center"/>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IV etapas</w:t>
            </w:r>
          </w:p>
        </w:tc>
        <w:tc>
          <w:tcPr>
            <w:tcW w:w="1500"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4E7410D4"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TP-3</w:t>
            </w:r>
          </w:p>
        </w:tc>
        <w:tc>
          <w:tcPr>
            <w:tcW w:w="4760" w:type="dxa"/>
            <w:tcBorders>
              <w:top w:val="single" w:sz="8" w:space="0" w:color="auto"/>
              <w:left w:val="nil"/>
              <w:bottom w:val="single" w:sz="4" w:space="0" w:color="auto"/>
              <w:right w:val="nil"/>
            </w:tcBorders>
            <w:shd w:val="clear" w:color="auto" w:fill="auto"/>
            <w:noWrap/>
            <w:vAlign w:val="bottom"/>
            <w:hideMark/>
          </w:tcPr>
          <w:p w14:paraId="55B66BA2"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Žolyno g. 22, Vilnius</w:t>
            </w:r>
          </w:p>
        </w:tc>
        <w:tc>
          <w:tcPr>
            <w:tcW w:w="283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24BFECA" w14:textId="77777777" w:rsidR="00325920" w:rsidRPr="00D83785" w:rsidRDefault="00325920" w:rsidP="00325920">
            <w:pPr>
              <w:spacing w:after="0" w:line="240" w:lineRule="auto"/>
              <w:jc w:val="center"/>
              <w:rPr>
                <w:rFonts w:ascii="Calibri" w:eastAsia="Times New Roman" w:hAnsi="Calibri" w:cs="Calibri"/>
                <w:color w:val="000000"/>
                <w:kern w:val="0"/>
                <w:lang w:val="en-US" w:eastAsia="lt-LT"/>
                <w14:ligatures w14:val="none"/>
              </w:rPr>
            </w:pPr>
            <w:r w:rsidRPr="004329A3">
              <w:rPr>
                <w:rFonts w:ascii="Calibri" w:eastAsia="Times New Roman" w:hAnsi="Calibri" w:cs="Calibri"/>
                <w:color w:val="000000"/>
                <w:kern w:val="0"/>
                <w:lang w:eastAsia="lt-LT"/>
                <w14:ligatures w14:val="none"/>
              </w:rPr>
              <w:t>2025 10 31</w:t>
            </w:r>
          </w:p>
        </w:tc>
      </w:tr>
      <w:tr w:rsidR="00325920" w:rsidRPr="004329A3" w14:paraId="12FACED5" w14:textId="77777777" w:rsidTr="00D234EB">
        <w:trPr>
          <w:trHeight w:val="290"/>
        </w:trPr>
        <w:tc>
          <w:tcPr>
            <w:tcW w:w="960" w:type="dxa"/>
            <w:vMerge/>
            <w:tcBorders>
              <w:top w:val="single" w:sz="8" w:space="0" w:color="auto"/>
              <w:left w:val="single" w:sz="8" w:space="0" w:color="auto"/>
              <w:bottom w:val="single" w:sz="8" w:space="0" w:color="000000"/>
              <w:right w:val="nil"/>
            </w:tcBorders>
            <w:vAlign w:val="center"/>
            <w:hideMark/>
          </w:tcPr>
          <w:p w14:paraId="1E080529"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34BABFA0"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TP-9</w:t>
            </w:r>
          </w:p>
        </w:tc>
        <w:tc>
          <w:tcPr>
            <w:tcW w:w="4760" w:type="dxa"/>
            <w:tcBorders>
              <w:top w:val="nil"/>
              <w:left w:val="nil"/>
              <w:bottom w:val="single" w:sz="4" w:space="0" w:color="auto"/>
              <w:right w:val="nil"/>
            </w:tcBorders>
            <w:shd w:val="clear" w:color="auto" w:fill="auto"/>
            <w:noWrap/>
            <w:vAlign w:val="bottom"/>
            <w:hideMark/>
          </w:tcPr>
          <w:p w14:paraId="7B562CC5"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Olandų g. 8, Vilnius</w:t>
            </w:r>
          </w:p>
        </w:tc>
        <w:tc>
          <w:tcPr>
            <w:tcW w:w="2835" w:type="dxa"/>
            <w:vMerge/>
            <w:tcBorders>
              <w:top w:val="single" w:sz="8" w:space="0" w:color="auto"/>
              <w:left w:val="single" w:sz="8" w:space="0" w:color="auto"/>
              <w:bottom w:val="single" w:sz="8" w:space="0" w:color="000000"/>
              <w:right w:val="single" w:sz="8" w:space="0" w:color="auto"/>
            </w:tcBorders>
            <w:vAlign w:val="center"/>
            <w:hideMark/>
          </w:tcPr>
          <w:p w14:paraId="340084FE"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r>
      <w:tr w:rsidR="00325920" w:rsidRPr="004329A3" w14:paraId="4DF19103" w14:textId="77777777" w:rsidTr="00D234EB">
        <w:trPr>
          <w:trHeight w:val="300"/>
        </w:trPr>
        <w:tc>
          <w:tcPr>
            <w:tcW w:w="960" w:type="dxa"/>
            <w:vMerge/>
            <w:tcBorders>
              <w:top w:val="single" w:sz="8" w:space="0" w:color="auto"/>
              <w:left w:val="single" w:sz="8" w:space="0" w:color="auto"/>
              <w:bottom w:val="single" w:sz="8" w:space="0" w:color="000000"/>
              <w:right w:val="nil"/>
            </w:tcBorders>
            <w:vAlign w:val="center"/>
            <w:hideMark/>
          </w:tcPr>
          <w:p w14:paraId="3ADD6A97"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c>
          <w:tcPr>
            <w:tcW w:w="1500" w:type="dxa"/>
            <w:tcBorders>
              <w:top w:val="nil"/>
              <w:left w:val="single" w:sz="4" w:space="0" w:color="auto"/>
              <w:bottom w:val="single" w:sz="8" w:space="0" w:color="auto"/>
              <w:right w:val="single" w:sz="4" w:space="0" w:color="auto"/>
            </w:tcBorders>
            <w:shd w:val="clear" w:color="auto" w:fill="auto"/>
            <w:noWrap/>
            <w:vAlign w:val="bottom"/>
            <w:hideMark/>
          </w:tcPr>
          <w:p w14:paraId="5B4EF8F2"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TP-8</w:t>
            </w:r>
          </w:p>
        </w:tc>
        <w:tc>
          <w:tcPr>
            <w:tcW w:w="4760" w:type="dxa"/>
            <w:tcBorders>
              <w:top w:val="nil"/>
              <w:left w:val="nil"/>
              <w:bottom w:val="single" w:sz="8" w:space="0" w:color="auto"/>
              <w:right w:val="nil"/>
            </w:tcBorders>
            <w:shd w:val="clear" w:color="auto" w:fill="auto"/>
            <w:noWrap/>
            <w:vAlign w:val="bottom"/>
            <w:hideMark/>
          </w:tcPr>
          <w:p w14:paraId="7FB150CC"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Žygio g. 7A, Vilnius</w:t>
            </w:r>
          </w:p>
        </w:tc>
        <w:tc>
          <w:tcPr>
            <w:tcW w:w="2835" w:type="dxa"/>
            <w:vMerge/>
            <w:tcBorders>
              <w:top w:val="single" w:sz="8" w:space="0" w:color="auto"/>
              <w:left w:val="single" w:sz="8" w:space="0" w:color="auto"/>
              <w:bottom w:val="single" w:sz="8" w:space="0" w:color="000000"/>
              <w:right w:val="single" w:sz="8" w:space="0" w:color="auto"/>
            </w:tcBorders>
            <w:vAlign w:val="center"/>
            <w:hideMark/>
          </w:tcPr>
          <w:p w14:paraId="5075B019"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r>
      <w:tr w:rsidR="00325920" w:rsidRPr="004329A3" w14:paraId="6E114162" w14:textId="77777777" w:rsidTr="00D234EB">
        <w:trPr>
          <w:trHeight w:val="290"/>
        </w:trPr>
        <w:tc>
          <w:tcPr>
            <w:tcW w:w="96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47550970" w14:textId="77777777" w:rsidR="00325920" w:rsidRPr="004329A3" w:rsidRDefault="00325920" w:rsidP="00325920">
            <w:pPr>
              <w:spacing w:after="0" w:line="240" w:lineRule="auto"/>
              <w:jc w:val="center"/>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V etapas</w:t>
            </w:r>
          </w:p>
        </w:tc>
        <w:tc>
          <w:tcPr>
            <w:tcW w:w="1500" w:type="dxa"/>
            <w:tcBorders>
              <w:top w:val="nil"/>
              <w:left w:val="nil"/>
              <w:bottom w:val="single" w:sz="4" w:space="0" w:color="auto"/>
              <w:right w:val="single" w:sz="4" w:space="0" w:color="auto"/>
            </w:tcBorders>
            <w:shd w:val="clear" w:color="auto" w:fill="auto"/>
            <w:noWrap/>
            <w:vAlign w:val="bottom"/>
            <w:hideMark/>
          </w:tcPr>
          <w:p w14:paraId="2457F65D"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TP-5</w:t>
            </w:r>
          </w:p>
        </w:tc>
        <w:tc>
          <w:tcPr>
            <w:tcW w:w="4760" w:type="dxa"/>
            <w:tcBorders>
              <w:top w:val="nil"/>
              <w:left w:val="nil"/>
              <w:bottom w:val="single" w:sz="4" w:space="0" w:color="auto"/>
              <w:right w:val="nil"/>
            </w:tcBorders>
            <w:shd w:val="clear" w:color="auto" w:fill="auto"/>
            <w:noWrap/>
            <w:vAlign w:val="bottom"/>
            <w:hideMark/>
          </w:tcPr>
          <w:p w14:paraId="5D931E1B"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Šviesos g. 5, Vilnius</w:t>
            </w:r>
          </w:p>
        </w:tc>
        <w:tc>
          <w:tcPr>
            <w:tcW w:w="283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FF6E738" w14:textId="77777777" w:rsidR="00325920" w:rsidRPr="004329A3" w:rsidRDefault="00325920" w:rsidP="00325920">
            <w:pPr>
              <w:spacing w:after="0" w:line="240" w:lineRule="auto"/>
              <w:jc w:val="center"/>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2025 11 30</w:t>
            </w:r>
          </w:p>
        </w:tc>
      </w:tr>
      <w:tr w:rsidR="00325920" w:rsidRPr="004329A3" w14:paraId="3404033D" w14:textId="77777777" w:rsidTr="00D234EB">
        <w:trPr>
          <w:trHeight w:val="300"/>
        </w:trPr>
        <w:tc>
          <w:tcPr>
            <w:tcW w:w="960" w:type="dxa"/>
            <w:vMerge/>
            <w:tcBorders>
              <w:top w:val="nil"/>
              <w:left w:val="single" w:sz="8" w:space="0" w:color="auto"/>
              <w:bottom w:val="single" w:sz="8" w:space="0" w:color="000000"/>
              <w:right w:val="single" w:sz="4" w:space="0" w:color="auto"/>
            </w:tcBorders>
            <w:vAlign w:val="center"/>
            <w:hideMark/>
          </w:tcPr>
          <w:p w14:paraId="27063820"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c>
          <w:tcPr>
            <w:tcW w:w="1500" w:type="dxa"/>
            <w:tcBorders>
              <w:top w:val="nil"/>
              <w:left w:val="nil"/>
              <w:bottom w:val="single" w:sz="8" w:space="0" w:color="auto"/>
              <w:right w:val="single" w:sz="4" w:space="0" w:color="auto"/>
            </w:tcBorders>
            <w:shd w:val="clear" w:color="auto" w:fill="auto"/>
            <w:noWrap/>
            <w:vAlign w:val="bottom"/>
            <w:hideMark/>
          </w:tcPr>
          <w:p w14:paraId="34A3F047"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TP-12</w:t>
            </w:r>
          </w:p>
        </w:tc>
        <w:tc>
          <w:tcPr>
            <w:tcW w:w="4760" w:type="dxa"/>
            <w:tcBorders>
              <w:top w:val="nil"/>
              <w:left w:val="nil"/>
              <w:bottom w:val="single" w:sz="8" w:space="0" w:color="auto"/>
              <w:right w:val="nil"/>
            </w:tcBorders>
            <w:shd w:val="clear" w:color="auto" w:fill="auto"/>
            <w:noWrap/>
            <w:vAlign w:val="bottom"/>
            <w:hideMark/>
          </w:tcPr>
          <w:p w14:paraId="1045A6AB"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Šv. Stepono g. 31a, Vilnius</w:t>
            </w:r>
          </w:p>
        </w:tc>
        <w:tc>
          <w:tcPr>
            <w:tcW w:w="2835" w:type="dxa"/>
            <w:vMerge/>
            <w:tcBorders>
              <w:top w:val="nil"/>
              <w:left w:val="single" w:sz="8" w:space="0" w:color="auto"/>
              <w:bottom w:val="single" w:sz="8" w:space="0" w:color="000000"/>
              <w:right w:val="single" w:sz="8" w:space="0" w:color="auto"/>
            </w:tcBorders>
            <w:vAlign w:val="center"/>
            <w:hideMark/>
          </w:tcPr>
          <w:p w14:paraId="5B179D8D"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r>
      <w:tr w:rsidR="00325920" w:rsidRPr="004329A3" w14:paraId="2E8A97D9" w14:textId="77777777" w:rsidTr="00D234EB">
        <w:trPr>
          <w:trHeight w:val="290"/>
        </w:trPr>
        <w:tc>
          <w:tcPr>
            <w:tcW w:w="96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18FD0CE9" w14:textId="77777777" w:rsidR="00325920" w:rsidRPr="004329A3" w:rsidRDefault="00325920" w:rsidP="00325920">
            <w:pPr>
              <w:spacing w:after="0" w:line="240" w:lineRule="auto"/>
              <w:jc w:val="center"/>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VI etapas</w:t>
            </w:r>
          </w:p>
        </w:tc>
        <w:tc>
          <w:tcPr>
            <w:tcW w:w="1500" w:type="dxa"/>
            <w:tcBorders>
              <w:top w:val="nil"/>
              <w:left w:val="nil"/>
              <w:bottom w:val="single" w:sz="4" w:space="0" w:color="auto"/>
              <w:right w:val="single" w:sz="4" w:space="0" w:color="auto"/>
            </w:tcBorders>
            <w:shd w:val="clear" w:color="auto" w:fill="auto"/>
            <w:noWrap/>
            <w:vAlign w:val="bottom"/>
            <w:hideMark/>
          </w:tcPr>
          <w:p w14:paraId="3EE500A4"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TP-11</w:t>
            </w:r>
          </w:p>
        </w:tc>
        <w:tc>
          <w:tcPr>
            <w:tcW w:w="4760" w:type="dxa"/>
            <w:tcBorders>
              <w:top w:val="nil"/>
              <w:left w:val="nil"/>
              <w:bottom w:val="single" w:sz="4" w:space="0" w:color="auto"/>
              <w:right w:val="single" w:sz="8" w:space="0" w:color="auto"/>
            </w:tcBorders>
            <w:shd w:val="clear" w:color="auto" w:fill="auto"/>
            <w:noWrap/>
            <w:vAlign w:val="bottom"/>
            <w:hideMark/>
          </w:tcPr>
          <w:p w14:paraId="72565DAE"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Slucko g. 8a, Vilnius</w:t>
            </w:r>
          </w:p>
        </w:tc>
        <w:tc>
          <w:tcPr>
            <w:tcW w:w="283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654CEB3" w14:textId="77777777" w:rsidR="00325920" w:rsidRPr="004329A3" w:rsidRDefault="00325920" w:rsidP="00325920">
            <w:pPr>
              <w:spacing w:after="0" w:line="240" w:lineRule="auto"/>
              <w:jc w:val="center"/>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2026 01 31</w:t>
            </w:r>
          </w:p>
        </w:tc>
      </w:tr>
      <w:tr w:rsidR="00325920" w:rsidRPr="004329A3" w14:paraId="331029B4" w14:textId="77777777" w:rsidTr="00D234EB">
        <w:trPr>
          <w:trHeight w:val="290"/>
        </w:trPr>
        <w:tc>
          <w:tcPr>
            <w:tcW w:w="960" w:type="dxa"/>
            <w:vMerge/>
            <w:tcBorders>
              <w:top w:val="nil"/>
              <w:left w:val="single" w:sz="8" w:space="0" w:color="auto"/>
              <w:bottom w:val="single" w:sz="8" w:space="0" w:color="000000"/>
              <w:right w:val="single" w:sz="4" w:space="0" w:color="auto"/>
            </w:tcBorders>
            <w:vAlign w:val="center"/>
            <w:hideMark/>
          </w:tcPr>
          <w:p w14:paraId="15F02C30"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c>
          <w:tcPr>
            <w:tcW w:w="1500" w:type="dxa"/>
            <w:tcBorders>
              <w:top w:val="nil"/>
              <w:left w:val="nil"/>
              <w:bottom w:val="single" w:sz="4" w:space="0" w:color="auto"/>
              <w:right w:val="single" w:sz="4" w:space="0" w:color="auto"/>
            </w:tcBorders>
            <w:shd w:val="clear" w:color="auto" w:fill="auto"/>
            <w:noWrap/>
            <w:vAlign w:val="bottom"/>
            <w:hideMark/>
          </w:tcPr>
          <w:p w14:paraId="39DBE470"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TP-15</w:t>
            </w:r>
          </w:p>
        </w:tc>
        <w:tc>
          <w:tcPr>
            <w:tcW w:w="4760" w:type="dxa"/>
            <w:tcBorders>
              <w:top w:val="nil"/>
              <w:left w:val="nil"/>
              <w:bottom w:val="single" w:sz="4" w:space="0" w:color="auto"/>
              <w:right w:val="single" w:sz="8" w:space="0" w:color="auto"/>
            </w:tcBorders>
            <w:shd w:val="clear" w:color="auto" w:fill="auto"/>
            <w:noWrap/>
            <w:vAlign w:val="bottom"/>
            <w:hideMark/>
          </w:tcPr>
          <w:p w14:paraId="43D75C9A"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Saulėtekio al. 20, Vilnius</w:t>
            </w:r>
          </w:p>
        </w:tc>
        <w:tc>
          <w:tcPr>
            <w:tcW w:w="2835" w:type="dxa"/>
            <w:vMerge/>
            <w:tcBorders>
              <w:top w:val="nil"/>
              <w:left w:val="single" w:sz="8" w:space="0" w:color="auto"/>
              <w:bottom w:val="single" w:sz="8" w:space="0" w:color="000000"/>
              <w:right w:val="single" w:sz="8" w:space="0" w:color="auto"/>
            </w:tcBorders>
            <w:vAlign w:val="center"/>
            <w:hideMark/>
          </w:tcPr>
          <w:p w14:paraId="38085776"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r>
      <w:tr w:rsidR="00325920" w:rsidRPr="004329A3" w14:paraId="5780D816" w14:textId="77777777" w:rsidTr="00D234EB">
        <w:trPr>
          <w:trHeight w:val="300"/>
        </w:trPr>
        <w:tc>
          <w:tcPr>
            <w:tcW w:w="960" w:type="dxa"/>
            <w:vMerge/>
            <w:tcBorders>
              <w:top w:val="nil"/>
              <w:left w:val="single" w:sz="8" w:space="0" w:color="auto"/>
              <w:bottom w:val="single" w:sz="8" w:space="0" w:color="000000"/>
              <w:right w:val="single" w:sz="4" w:space="0" w:color="auto"/>
            </w:tcBorders>
            <w:vAlign w:val="center"/>
            <w:hideMark/>
          </w:tcPr>
          <w:p w14:paraId="0E1C9E15"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c>
          <w:tcPr>
            <w:tcW w:w="1500" w:type="dxa"/>
            <w:tcBorders>
              <w:top w:val="nil"/>
              <w:left w:val="nil"/>
              <w:bottom w:val="single" w:sz="8" w:space="0" w:color="auto"/>
              <w:right w:val="single" w:sz="4" w:space="0" w:color="auto"/>
            </w:tcBorders>
            <w:shd w:val="clear" w:color="auto" w:fill="auto"/>
            <w:noWrap/>
            <w:vAlign w:val="bottom"/>
            <w:hideMark/>
          </w:tcPr>
          <w:p w14:paraId="7AE94E3D"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TP-16</w:t>
            </w:r>
          </w:p>
        </w:tc>
        <w:tc>
          <w:tcPr>
            <w:tcW w:w="4760" w:type="dxa"/>
            <w:tcBorders>
              <w:top w:val="nil"/>
              <w:left w:val="nil"/>
              <w:bottom w:val="single" w:sz="8" w:space="0" w:color="auto"/>
              <w:right w:val="single" w:sz="8" w:space="0" w:color="auto"/>
            </w:tcBorders>
            <w:shd w:val="clear" w:color="auto" w:fill="auto"/>
            <w:noWrap/>
            <w:vAlign w:val="bottom"/>
            <w:hideMark/>
          </w:tcPr>
          <w:p w14:paraId="636B665B"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Kareivių g.7b, Vilnius</w:t>
            </w:r>
          </w:p>
        </w:tc>
        <w:tc>
          <w:tcPr>
            <w:tcW w:w="2835" w:type="dxa"/>
            <w:vMerge/>
            <w:tcBorders>
              <w:top w:val="nil"/>
              <w:left w:val="single" w:sz="8" w:space="0" w:color="auto"/>
              <w:bottom w:val="single" w:sz="8" w:space="0" w:color="000000"/>
              <w:right w:val="single" w:sz="8" w:space="0" w:color="auto"/>
            </w:tcBorders>
            <w:vAlign w:val="center"/>
            <w:hideMark/>
          </w:tcPr>
          <w:p w14:paraId="2A4295FD"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r>
      <w:tr w:rsidR="00325920" w:rsidRPr="004329A3" w14:paraId="76AA8F90" w14:textId="77777777" w:rsidTr="00D234EB">
        <w:trPr>
          <w:trHeight w:val="290"/>
        </w:trPr>
        <w:tc>
          <w:tcPr>
            <w:tcW w:w="96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04EEA148" w14:textId="77777777" w:rsidR="00325920" w:rsidRPr="004329A3" w:rsidRDefault="00325920" w:rsidP="00325920">
            <w:pPr>
              <w:spacing w:after="0" w:line="240" w:lineRule="auto"/>
              <w:jc w:val="center"/>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VII etapas</w:t>
            </w:r>
          </w:p>
        </w:tc>
        <w:tc>
          <w:tcPr>
            <w:tcW w:w="1500" w:type="dxa"/>
            <w:tcBorders>
              <w:top w:val="nil"/>
              <w:left w:val="nil"/>
              <w:bottom w:val="nil"/>
              <w:right w:val="single" w:sz="4" w:space="0" w:color="auto"/>
            </w:tcBorders>
            <w:shd w:val="clear" w:color="auto" w:fill="auto"/>
            <w:noWrap/>
            <w:vAlign w:val="bottom"/>
            <w:hideMark/>
          </w:tcPr>
          <w:p w14:paraId="51AE001A"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TP-6</w:t>
            </w:r>
          </w:p>
        </w:tc>
        <w:tc>
          <w:tcPr>
            <w:tcW w:w="4760" w:type="dxa"/>
            <w:tcBorders>
              <w:top w:val="nil"/>
              <w:left w:val="nil"/>
              <w:bottom w:val="nil"/>
              <w:right w:val="single" w:sz="8" w:space="0" w:color="auto"/>
            </w:tcBorders>
            <w:shd w:val="clear" w:color="auto" w:fill="auto"/>
            <w:noWrap/>
            <w:vAlign w:val="bottom"/>
            <w:hideMark/>
          </w:tcPr>
          <w:p w14:paraId="1B46C116"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Kražių g. 5, Vilnius</w:t>
            </w:r>
          </w:p>
        </w:tc>
        <w:tc>
          <w:tcPr>
            <w:tcW w:w="283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46A2217" w14:textId="2CF9FBA7" w:rsidR="00325920" w:rsidRPr="004329A3" w:rsidRDefault="00325920" w:rsidP="00325920">
            <w:pPr>
              <w:spacing w:after="0" w:line="240" w:lineRule="auto"/>
              <w:jc w:val="center"/>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2026 03 31</w:t>
            </w:r>
            <w:r w:rsidR="000B5D34">
              <w:rPr>
                <w:rFonts w:ascii="Calibri" w:eastAsia="Times New Roman" w:hAnsi="Calibri" w:cs="Calibri"/>
                <w:color w:val="000000"/>
                <w:kern w:val="0"/>
                <w:lang w:eastAsia="lt-LT"/>
                <w14:ligatures w14:val="none"/>
              </w:rPr>
              <w:t xml:space="preserve"> (poreikis </w:t>
            </w:r>
            <w:r w:rsidR="00126B98">
              <w:rPr>
                <w:rFonts w:ascii="Calibri" w:eastAsia="Times New Roman" w:hAnsi="Calibri" w:cs="Calibri"/>
                <w:color w:val="000000"/>
                <w:kern w:val="0"/>
                <w:lang w:eastAsia="lt-LT"/>
                <w14:ligatures w14:val="none"/>
              </w:rPr>
              <w:t>įrengimui ir paslaugų tiekimui ši</w:t>
            </w:r>
            <w:r w:rsidR="002A5F89">
              <w:rPr>
                <w:rFonts w:ascii="Calibri" w:eastAsia="Times New Roman" w:hAnsi="Calibri" w:cs="Calibri"/>
                <w:color w:val="000000"/>
                <w:kern w:val="0"/>
                <w:lang w:eastAsia="lt-LT"/>
                <w14:ligatures w14:val="none"/>
              </w:rPr>
              <w:t>am etapui bus žinomas 2025 11 mėn)</w:t>
            </w:r>
          </w:p>
        </w:tc>
      </w:tr>
      <w:tr w:rsidR="00325920" w:rsidRPr="004329A3" w14:paraId="4ABD9B8C" w14:textId="77777777" w:rsidTr="00D234EB">
        <w:trPr>
          <w:trHeight w:val="290"/>
        </w:trPr>
        <w:tc>
          <w:tcPr>
            <w:tcW w:w="960" w:type="dxa"/>
            <w:vMerge/>
            <w:tcBorders>
              <w:top w:val="nil"/>
              <w:left w:val="single" w:sz="8" w:space="0" w:color="auto"/>
              <w:bottom w:val="single" w:sz="8" w:space="0" w:color="000000"/>
              <w:right w:val="single" w:sz="4" w:space="0" w:color="auto"/>
            </w:tcBorders>
            <w:vAlign w:val="center"/>
            <w:hideMark/>
          </w:tcPr>
          <w:p w14:paraId="085284E5"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c>
          <w:tcPr>
            <w:tcW w:w="1500" w:type="dxa"/>
            <w:tcBorders>
              <w:top w:val="nil"/>
              <w:left w:val="nil"/>
              <w:bottom w:val="nil"/>
              <w:right w:val="single" w:sz="4" w:space="0" w:color="auto"/>
            </w:tcBorders>
            <w:shd w:val="clear" w:color="auto" w:fill="auto"/>
            <w:noWrap/>
            <w:vAlign w:val="bottom"/>
            <w:hideMark/>
          </w:tcPr>
          <w:p w14:paraId="60C10926"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TP-14</w:t>
            </w:r>
          </w:p>
        </w:tc>
        <w:tc>
          <w:tcPr>
            <w:tcW w:w="4760" w:type="dxa"/>
            <w:tcBorders>
              <w:top w:val="nil"/>
              <w:left w:val="nil"/>
              <w:bottom w:val="nil"/>
              <w:right w:val="single" w:sz="8" w:space="0" w:color="auto"/>
            </w:tcBorders>
            <w:shd w:val="clear" w:color="auto" w:fill="auto"/>
            <w:noWrap/>
            <w:vAlign w:val="bottom"/>
            <w:hideMark/>
          </w:tcPr>
          <w:p w14:paraId="6888ED57"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Jogailos g. 7B, Vilnius</w:t>
            </w:r>
          </w:p>
        </w:tc>
        <w:tc>
          <w:tcPr>
            <w:tcW w:w="2835" w:type="dxa"/>
            <w:vMerge/>
            <w:tcBorders>
              <w:top w:val="nil"/>
              <w:left w:val="single" w:sz="8" w:space="0" w:color="auto"/>
              <w:bottom w:val="single" w:sz="8" w:space="0" w:color="000000"/>
              <w:right w:val="single" w:sz="8" w:space="0" w:color="auto"/>
            </w:tcBorders>
            <w:vAlign w:val="center"/>
            <w:hideMark/>
          </w:tcPr>
          <w:p w14:paraId="68060A14"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r>
      <w:tr w:rsidR="00325920" w:rsidRPr="004329A3" w14:paraId="317FEB7E" w14:textId="77777777" w:rsidTr="00D234EB">
        <w:trPr>
          <w:trHeight w:val="300"/>
        </w:trPr>
        <w:tc>
          <w:tcPr>
            <w:tcW w:w="960" w:type="dxa"/>
            <w:vMerge/>
            <w:tcBorders>
              <w:top w:val="nil"/>
              <w:left w:val="single" w:sz="8" w:space="0" w:color="auto"/>
              <w:bottom w:val="single" w:sz="8" w:space="0" w:color="000000"/>
              <w:right w:val="single" w:sz="4" w:space="0" w:color="auto"/>
            </w:tcBorders>
            <w:vAlign w:val="center"/>
            <w:hideMark/>
          </w:tcPr>
          <w:p w14:paraId="6705347B"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c>
          <w:tcPr>
            <w:tcW w:w="1500" w:type="dxa"/>
            <w:tcBorders>
              <w:top w:val="nil"/>
              <w:left w:val="nil"/>
              <w:bottom w:val="single" w:sz="8" w:space="0" w:color="auto"/>
              <w:right w:val="single" w:sz="4" w:space="0" w:color="auto"/>
            </w:tcBorders>
            <w:shd w:val="clear" w:color="auto" w:fill="auto"/>
            <w:noWrap/>
            <w:vAlign w:val="bottom"/>
            <w:hideMark/>
          </w:tcPr>
          <w:p w14:paraId="4DBB3EBB"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TP-1</w:t>
            </w:r>
          </w:p>
        </w:tc>
        <w:tc>
          <w:tcPr>
            <w:tcW w:w="4760" w:type="dxa"/>
            <w:tcBorders>
              <w:top w:val="nil"/>
              <w:left w:val="nil"/>
              <w:bottom w:val="single" w:sz="8" w:space="0" w:color="auto"/>
              <w:right w:val="single" w:sz="8" w:space="0" w:color="auto"/>
            </w:tcBorders>
            <w:shd w:val="clear" w:color="auto" w:fill="auto"/>
            <w:noWrap/>
            <w:vAlign w:val="bottom"/>
            <w:hideMark/>
          </w:tcPr>
          <w:p w14:paraId="236262ED"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r w:rsidRPr="004329A3">
              <w:rPr>
                <w:rFonts w:ascii="Calibri" w:eastAsia="Times New Roman" w:hAnsi="Calibri" w:cs="Calibri"/>
                <w:color w:val="000000"/>
                <w:kern w:val="0"/>
                <w:lang w:eastAsia="lt-LT"/>
                <w14:ligatures w14:val="none"/>
              </w:rPr>
              <w:t>Tilto g. 31a, Vilnius</w:t>
            </w:r>
          </w:p>
        </w:tc>
        <w:tc>
          <w:tcPr>
            <w:tcW w:w="2835" w:type="dxa"/>
            <w:vMerge/>
            <w:tcBorders>
              <w:top w:val="nil"/>
              <w:left w:val="single" w:sz="8" w:space="0" w:color="auto"/>
              <w:bottom w:val="single" w:sz="8" w:space="0" w:color="000000"/>
              <w:right w:val="single" w:sz="8" w:space="0" w:color="auto"/>
            </w:tcBorders>
            <w:vAlign w:val="center"/>
            <w:hideMark/>
          </w:tcPr>
          <w:p w14:paraId="1079F385" w14:textId="77777777" w:rsidR="00325920" w:rsidRPr="004329A3" w:rsidRDefault="00325920" w:rsidP="00325920">
            <w:pPr>
              <w:spacing w:after="0" w:line="240" w:lineRule="auto"/>
              <w:rPr>
                <w:rFonts w:ascii="Calibri" w:eastAsia="Times New Roman" w:hAnsi="Calibri" w:cs="Calibri"/>
                <w:color w:val="000000"/>
                <w:kern w:val="0"/>
                <w:lang w:eastAsia="lt-LT"/>
                <w14:ligatures w14:val="none"/>
              </w:rPr>
            </w:pPr>
          </w:p>
        </w:tc>
      </w:tr>
    </w:tbl>
    <w:p w14:paraId="137A00C4" w14:textId="77777777" w:rsidR="00325920" w:rsidRPr="004329A3" w:rsidRDefault="00325920" w:rsidP="00325920">
      <w:pPr>
        <w:keepNext/>
        <w:spacing w:before="120" w:after="0" w:line="276" w:lineRule="auto"/>
        <w:jc w:val="both"/>
        <w:rPr>
          <w:rFonts w:ascii="Calibri" w:eastAsia="Times New Roman" w:hAnsi="Calibri" w:cs="Calibri"/>
          <w:kern w:val="0"/>
          <w14:ligatures w14:val="none"/>
        </w:rPr>
      </w:pPr>
    </w:p>
    <w:p w14:paraId="4A7C1753" w14:textId="5C47B8E9" w:rsidR="00325920" w:rsidRPr="004329A3" w:rsidRDefault="00A84486" w:rsidP="00A84486">
      <w:pPr>
        <w:spacing w:after="0" w:line="240" w:lineRule="auto"/>
        <w:ind w:left="-567"/>
        <w:contextualSpacing/>
        <w:rPr>
          <w:rFonts w:ascii="Calibri" w:eastAsia="Times New Roman" w:hAnsi="Calibri" w:cs="Calibri"/>
          <w:b/>
          <w:kern w:val="0"/>
          <w14:ligatures w14:val="none"/>
        </w:rPr>
      </w:pPr>
      <w:r>
        <w:rPr>
          <w:rFonts w:ascii="Calibri" w:eastAsia="Times New Roman" w:hAnsi="Calibri" w:cs="Calibri"/>
          <w:b/>
          <w:kern w:val="0"/>
          <w:lang w:eastAsia="lt-LT"/>
          <w14:ligatures w14:val="none"/>
        </w:rPr>
        <w:t xml:space="preserve">6. </w:t>
      </w:r>
      <w:r w:rsidR="00325920" w:rsidRPr="004329A3">
        <w:rPr>
          <w:rFonts w:ascii="Calibri" w:eastAsia="Times New Roman" w:hAnsi="Calibri" w:cs="Calibri"/>
          <w:b/>
          <w:kern w:val="0"/>
          <w:lang w:eastAsia="lt-LT"/>
          <w14:ligatures w14:val="none"/>
        </w:rPr>
        <w:t>Duomenų perdavimo paslaugų reikalavimai</w:t>
      </w:r>
    </w:p>
    <w:p w14:paraId="1597A6DE" w14:textId="77777777" w:rsidR="00325920" w:rsidRPr="004329A3" w:rsidRDefault="00325920" w:rsidP="00325920">
      <w:pPr>
        <w:spacing w:before="120" w:after="0" w:line="240" w:lineRule="auto"/>
        <w:ind w:left="-207"/>
        <w:contextualSpacing/>
        <w:jc w:val="right"/>
        <w:rPr>
          <w:rFonts w:ascii="Calibri" w:eastAsia="Times New Roman" w:hAnsi="Calibri" w:cs="Calibri"/>
          <w:kern w:val="0"/>
          <w14:ligatures w14:val="none"/>
        </w:rPr>
      </w:pPr>
      <w:r w:rsidRPr="004329A3">
        <w:rPr>
          <w:rFonts w:ascii="Calibri" w:eastAsia="Times New Roman" w:hAnsi="Calibri" w:cs="Calibri"/>
          <w:kern w:val="0"/>
          <w14:ligatures w14:val="none"/>
        </w:rPr>
        <w:t>Lentelė Nr. 3</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384"/>
        <w:gridCol w:w="2801"/>
      </w:tblGrid>
      <w:tr w:rsidR="00325920" w:rsidRPr="004329A3" w14:paraId="72D7B9C7" w14:textId="77777777" w:rsidTr="41971E05">
        <w:trPr>
          <w:cantSplit/>
          <w:tblHeader/>
          <w:jc w:val="center"/>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E952B6" w14:textId="77777777" w:rsidR="00325920" w:rsidRPr="004329A3" w:rsidRDefault="00325920" w:rsidP="00325920">
            <w:pPr>
              <w:spacing w:after="0" w:line="240" w:lineRule="auto"/>
              <w:ind w:left="-11" w:right="-108"/>
              <w:jc w:val="center"/>
              <w:rPr>
                <w:rFonts w:ascii="Calibri" w:eastAsia="Times New Roman" w:hAnsi="Calibri" w:cs="Calibri"/>
                <w:b/>
                <w:kern w:val="0"/>
                <w14:ligatures w14:val="none"/>
              </w:rPr>
            </w:pPr>
            <w:r w:rsidRPr="004329A3">
              <w:rPr>
                <w:rFonts w:ascii="Calibri" w:eastAsia="Times New Roman" w:hAnsi="Calibri" w:cs="Calibri"/>
                <w:b/>
                <w:kern w:val="0"/>
                <w14:ligatures w14:val="none"/>
              </w:rPr>
              <w:t>Eil. Nr.</w:t>
            </w:r>
          </w:p>
        </w:tc>
        <w:tc>
          <w:tcPr>
            <w:tcW w:w="91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6F593" w14:textId="77777777" w:rsidR="00325920" w:rsidRPr="004329A3" w:rsidRDefault="00325920" w:rsidP="00325920">
            <w:pPr>
              <w:spacing w:after="0" w:line="240" w:lineRule="auto"/>
              <w:jc w:val="center"/>
              <w:rPr>
                <w:rFonts w:ascii="Calibri" w:eastAsia="Times New Roman" w:hAnsi="Calibri" w:cs="Calibri"/>
                <w:b/>
                <w:kern w:val="0"/>
                <w14:ligatures w14:val="none"/>
              </w:rPr>
            </w:pPr>
            <w:r w:rsidRPr="004329A3">
              <w:rPr>
                <w:rFonts w:ascii="Calibri" w:eastAsia="Times New Roman" w:hAnsi="Calibri" w:cs="Calibri"/>
                <w:b/>
                <w:kern w:val="0"/>
                <w14:ligatures w14:val="none"/>
              </w:rPr>
              <w:t>Reikalavimai</w:t>
            </w:r>
          </w:p>
        </w:tc>
      </w:tr>
      <w:tr w:rsidR="00325920" w:rsidRPr="004329A3" w14:paraId="294BA90F" w14:textId="77777777" w:rsidTr="41971E05">
        <w:trPr>
          <w:cantSplit/>
          <w:jc w:val="center"/>
        </w:trPr>
        <w:tc>
          <w:tcPr>
            <w:tcW w:w="7372" w:type="dxa"/>
            <w:gridSpan w:val="2"/>
            <w:tcBorders>
              <w:top w:val="single" w:sz="4" w:space="0" w:color="auto"/>
              <w:left w:val="single" w:sz="4" w:space="0" w:color="auto"/>
              <w:bottom w:val="single" w:sz="4" w:space="0" w:color="auto"/>
              <w:right w:val="nil"/>
            </w:tcBorders>
            <w:shd w:val="clear" w:color="auto" w:fill="D9D9D9" w:themeFill="background1" w:themeFillShade="D9"/>
            <w:hideMark/>
          </w:tcPr>
          <w:p w14:paraId="58FEFC08" w14:textId="77777777" w:rsidR="00325920" w:rsidRPr="004329A3" w:rsidRDefault="00325920" w:rsidP="00325920">
            <w:pPr>
              <w:spacing w:after="0" w:line="240" w:lineRule="auto"/>
              <w:ind w:left="360"/>
              <w:jc w:val="center"/>
              <w:rPr>
                <w:rFonts w:ascii="Calibri" w:eastAsia="Times New Roman" w:hAnsi="Calibri" w:cs="Calibri"/>
                <w:b/>
                <w:kern w:val="0"/>
                <w14:ligatures w14:val="none"/>
              </w:rPr>
            </w:pPr>
            <w:r w:rsidRPr="004329A3">
              <w:rPr>
                <w:rFonts w:ascii="Calibri" w:eastAsia="Times New Roman" w:hAnsi="Calibri" w:cs="Calibri"/>
                <w:b/>
                <w:kern w:val="0"/>
                <w14:ligatures w14:val="none"/>
              </w:rPr>
              <w:t>Bendrieji reikalavimai</w:t>
            </w:r>
          </w:p>
        </w:tc>
        <w:tc>
          <w:tcPr>
            <w:tcW w:w="2801" w:type="dxa"/>
            <w:tcBorders>
              <w:top w:val="single" w:sz="4" w:space="0" w:color="auto"/>
              <w:left w:val="nil"/>
              <w:bottom w:val="single" w:sz="4" w:space="0" w:color="auto"/>
              <w:right w:val="single" w:sz="4" w:space="0" w:color="auto"/>
            </w:tcBorders>
            <w:shd w:val="clear" w:color="auto" w:fill="D9D9D9" w:themeFill="background1" w:themeFillShade="D9"/>
          </w:tcPr>
          <w:p w14:paraId="491798BF" w14:textId="77777777" w:rsidR="00325920" w:rsidRPr="004329A3" w:rsidRDefault="00325920" w:rsidP="00325920">
            <w:pPr>
              <w:spacing w:after="0" w:line="240" w:lineRule="auto"/>
              <w:ind w:left="360"/>
              <w:jc w:val="center"/>
              <w:rPr>
                <w:rFonts w:ascii="Calibri" w:eastAsia="Times New Roman" w:hAnsi="Calibri" w:cs="Calibri"/>
                <w:b/>
                <w:kern w:val="0"/>
                <w14:ligatures w14:val="none"/>
              </w:rPr>
            </w:pPr>
          </w:p>
        </w:tc>
      </w:tr>
      <w:tr w:rsidR="00325920" w:rsidRPr="004329A3" w14:paraId="2A6CDBA2" w14:textId="77777777" w:rsidTr="00D234EB">
        <w:trPr>
          <w:cantSplit/>
          <w:jc w:val="center"/>
        </w:trPr>
        <w:tc>
          <w:tcPr>
            <w:tcW w:w="988" w:type="dxa"/>
            <w:tcBorders>
              <w:top w:val="single" w:sz="4" w:space="0" w:color="auto"/>
              <w:left w:val="single" w:sz="4" w:space="0" w:color="auto"/>
              <w:bottom w:val="single" w:sz="4" w:space="0" w:color="auto"/>
              <w:right w:val="single" w:sz="4" w:space="0" w:color="auto"/>
            </w:tcBorders>
          </w:tcPr>
          <w:p w14:paraId="56A17DD6" w14:textId="77777777" w:rsidR="00325920" w:rsidRPr="004329A3" w:rsidRDefault="00325920" w:rsidP="00325920">
            <w:pPr>
              <w:numPr>
                <w:ilvl w:val="0"/>
                <w:numId w:val="14"/>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0C656F56" w14:textId="1DCB5DC5"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Visi reikalingi diegimo darbai turi būti atlikti ir paslauga be jokių apribojimų turi būti pradėta teikti nevėliau, kaip nurodyta </w:t>
            </w:r>
            <w:r w:rsidR="002F62C3">
              <w:rPr>
                <w:rFonts w:ascii="Calibri" w:eastAsia="Times New Roman" w:hAnsi="Calibri" w:cs="Calibri"/>
                <w:kern w:val="0"/>
                <w:lang w:eastAsia="lt-LT"/>
                <w14:ligatures w14:val="none"/>
              </w:rPr>
              <w:t xml:space="preserve">įrengimo ir </w:t>
            </w:r>
            <w:r w:rsidRPr="004329A3">
              <w:rPr>
                <w:rFonts w:ascii="Calibri" w:eastAsia="Times New Roman" w:hAnsi="Calibri" w:cs="Calibri"/>
                <w:kern w:val="0"/>
                <w:lang w:eastAsia="lt-LT"/>
                <w14:ligatures w14:val="none"/>
              </w:rPr>
              <w:t>paslaugų t</w:t>
            </w:r>
            <w:r w:rsidR="00D330A5" w:rsidRPr="004329A3">
              <w:rPr>
                <w:rFonts w:ascii="Calibri" w:eastAsia="Times New Roman" w:hAnsi="Calibri" w:cs="Calibri"/>
                <w:kern w:val="0"/>
                <w:lang w:eastAsia="lt-LT"/>
                <w14:ligatures w14:val="none"/>
              </w:rPr>
              <w:t>ei</w:t>
            </w:r>
            <w:r w:rsidRPr="004329A3">
              <w:rPr>
                <w:rFonts w:ascii="Calibri" w:eastAsia="Times New Roman" w:hAnsi="Calibri" w:cs="Calibri"/>
                <w:kern w:val="0"/>
                <w:lang w:eastAsia="lt-LT"/>
                <w14:ligatures w14:val="none"/>
              </w:rPr>
              <w:t xml:space="preserve">kimo etapų grafiko Lentelė Nr. 2. Diegimo ar perjungimo darbai neturi sutrikdyti šiuo metu veikiančio </w:t>
            </w:r>
            <w:r w:rsidR="000C23AF">
              <w:rPr>
                <w:rFonts w:ascii="Calibri" w:eastAsia="Times New Roman" w:hAnsi="Calibri" w:cs="Calibri"/>
                <w:kern w:val="0"/>
                <w:lang w:eastAsia="lt-LT"/>
                <w14:ligatures w14:val="none"/>
              </w:rPr>
              <w:t xml:space="preserve">UAB „Vilniaus viešasis transportas“ (toliau – Perkantysis subjektas) </w:t>
            </w:r>
            <w:r w:rsidRPr="004329A3">
              <w:rPr>
                <w:rFonts w:ascii="Calibri" w:eastAsia="Times New Roman" w:hAnsi="Calibri" w:cs="Calibri"/>
                <w:kern w:val="0"/>
                <w:lang w:eastAsia="lt-LT"/>
                <w14:ligatures w14:val="none"/>
              </w:rPr>
              <w:t>teritorinio kompiuterių tinklo, balso perdavimo sistemos ir kitų informacinių sistemų darbo</w:t>
            </w:r>
            <w:r w:rsidR="000C23AF">
              <w:rPr>
                <w:rFonts w:ascii="Calibri" w:eastAsia="Times New Roman" w:hAnsi="Calibri" w:cs="Calibri"/>
                <w:kern w:val="0"/>
                <w:lang w:eastAsia="lt-LT"/>
                <w14:ligatures w14:val="none"/>
              </w:rPr>
              <w:t>.</w:t>
            </w:r>
          </w:p>
        </w:tc>
      </w:tr>
      <w:tr w:rsidR="00325920" w:rsidRPr="004329A3" w14:paraId="1782A614" w14:textId="77777777" w:rsidTr="00D234EB">
        <w:trPr>
          <w:cantSplit/>
          <w:jc w:val="center"/>
        </w:trPr>
        <w:tc>
          <w:tcPr>
            <w:tcW w:w="988" w:type="dxa"/>
            <w:tcBorders>
              <w:top w:val="single" w:sz="4" w:space="0" w:color="auto"/>
              <w:left w:val="single" w:sz="4" w:space="0" w:color="auto"/>
              <w:bottom w:val="single" w:sz="4" w:space="0" w:color="auto"/>
              <w:right w:val="single" w:sz="4" w:space="0" w:color="auto"/>
            </w:tcBorders>
          </w:tcPr>
          <w:p w14:paraId="2D32A1D5" w14:textId="77777777" w:rsidR="00325920" w:rsidRPr="004329A3" w:rsidRDefault="00325920" w:rsidP="00325920">
            <w:pPr>
              <w:numPr>
                <w:ilvl w:val="0"/>
                <w:numId w:val="14"/>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0A7722E7" w14:textId="2BE212A2"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 </w:t>
            </w:r>
            <w:r w:rsidR="002F62C3">
              <w:rPr>
                <w:rFonts w:ascii="Calibri" w:eastAsia="Times New Roman" w:hAnsi="Calibri" w:cs="Calibri"/>
                <w:kern w:val="0"/>
                <w:lang w:eastAsia="lt-LT"/>
                <w14:ligatures w14:val="none"/>
              </w:rPr>
              <w:t>Tiekėjas</w:t>
            </w:r>
            <w:r w:rsidRPr="004329A3">
              <w:rPr>
                <w:rFonts w:ascii="Calibri" w:eastAsia="Times New Roman" w:hAnsi="Calibri" w:cs="Calibri"/>
                <w:kern w:val="0"/>
                <w:lang w:eastAsia="lt-LT"/>
                <w14:ligatures w14:val="none"/>
              </w:rPr>
              <w:t xml:space="preserve"> turi pateikti detalią tinklo informaciją, nurodant kuri tinklo dalis (infrastruktūra) yra teikėjo nuosavybė. Jeigu teikėjas ketina remtis subtiekėjų ar kitų ūkio subjektų infrastruktūra, pasiūlyme privalo nurodyti, kuri (-ios) tinklo dalis (-ys) priklauso subtiekėjams ar kitiems ūkio subjektams, įvardinant tinklo atkarpas ir jų savininkus (subtiekimu šiuo atveju bus laikoma nuomos, panaudos ar bet kokios kitos teisinės formos pagrindu su kitu ūkio subjektu paslaugai teikti reikalingos tinklo dalies įforminimas)</w:t>
            </w:r>
            <w:r w:rsidR="000C23AF">
              <w:rPr>
                <w:rFonts w:ascii="Calibri" w:eastAsia="Times New Roman" w:hAnsi="Calibri" w:cs="Calibri"/>
                <w:kern w:val="0"/>
                <w:lang w:eastAsia="lt-LT"/>
                <w14:ligatures w14:val="none"/>
              </w:rPr>
              <w:t>.</w:t>
            </w:r>
          </w:p>
        </w:tc>
      </w:tr>
      <w:tr w:rsidR="00325920" w:rsidRPr="004329A3" w14:paraId="77B63E2C" w14:textId="77777777" w:rsidTr="41971E05">
        <w:trPr>
          <w:cantSplit/>
          <w:jc w:val="center"/>
        </w:trPr>
        <w:tc>
          <w:tcPr>
            <w:tcW w:w="7372" w:type="dxa"/>
            <w:gridSpan w:val="2"/>
            <w:tcBorders>
              <w:top w:val="single" w:sz="4" w:space="0" w:color="auto"/>
              <w:left w:val="single" w:sz="4" w:space="0" w:color="auto"/>
              <w:bottom w:val="single" w:sz="4" w:space="0" w:color="auto"/>
              <w:right w:val="nil"/>
            </w:tcBorders>
            <w:shd w:val="clear" w:color="auto" w:fill="D9D9D9" w:themeFill="background1" w:themeFillShade="D9"/>
          </w:tcPr>
          <w:p w14:paraId="0A29FC8D" w14:textId="77777777" w:rsidR="00325920" w:rsidRPr="004329A3" w:rsidRDefault="00325920" w:rsidP="00325920">
            <w:pPr>
              <w:spacing w:after="0" w:line="240" w:lineRule="auto"/>
              <w:jc w:val="center"/>
              <w:rPr>
                <w:rFonts w:ascii="Calibri" w:eastAsia="Times New Roman" w:hAnsi="Calibri" w:cs="Calibri"/>
                <w:b/>
                <w:kern w:val="0"/>
                <w14:ligatures w14:val="none"/>
              </w:rPr>
            </w:pPr>
            <w:r w:rsidRPr="004329A3">
              <w:rPr>
                <w:rFonts w:ascii="Calibri" w:eastAsia="Times New Roman" w:hAnsi="Calibri" w:cs="Calibri"/>
                <w:b/>
                <w:kern w:val="0"/>
                <w:lang w:eastAsia="lt-LT"/>
                <w14:ligatures w14:val="none"/>
              </w:rPr>
              <w:t>Eksploataciniai reikalavimai</w:t>
            </w:r>
          </w:p>
        </w:tc>
        <w:tc>
          <w:tcPr>
            <w:tcW w:w="2801" w:type="dxa"/>
            <w:tcBorders>
              <w:top w:val="single" w:sz="4" w:space="0" w:color="auto"/>
              <w:left w:val="nil"/>
              <w:bottom w:val="single" w:sz="4" w:space="0" w:color="auto"/>
              <w:right w:val="single" w:sz="4" w:space="0" w:color="auto"/>
            </w:tcBorders>
            <w:shd w:val="clear" w:color="auto" w:fill="D9D9D9" w:themeFill="background1" w:themeFillShade="D9"/>
          </w:tcPr>
          <w:p w14:paraId="07CA51F1" w14:textId="77777777" w:rsidR="00325920" w:rsidRPr="004329A3" w:rsidRDefault="00325920" w:rsidP="00325920">
            <w:pPr>
              <w:spacing w:after="0" w:line="240" w:lineRule="auto"/>
              <w:jc w:val="center"/>
              <w:rPr>
                <w:rFonts w:ascii="Calibri" w:eastAsia="Times New Roman" w:hAnsi="Calibri" w:cs="Calibri"/>
                <w:b/>
                <w:kern w:val="0"/>
                <w:lang w:eastAsia="lt-LT"/>
                <w14:ligatures w14:val="none"/>
              </w:rPr>
            </w:pPr>
          </w:p>
        </w:tc>
      </w:tr>
      <w:tr w:rsidR="00325920" w:rsidRPr="004329A3" w14:paraId="078F8A25" w14:textId="77777777" w:rsidTr="00D234EB">
        <w:trPr>
          <w:cantSplit/>
          <w:jc w:val="center"/>
        </w:trPr>
        <w:tc>
          <w:tcPr>
            <w:tcW w:w="988" w:type="dxa"/>
            <w:tcBorders>
              <w:top w:val="single" w:sz="4" w:space="0" w:color="auto"/>
              <w:left w:val="single" w:sz="4" w:space="0" w:color="auto"/>
              <w:bottom w:val="single" w:sz="4" w:space="0" w:color="auto"/>
              <w:right w:val="single" w:sz="4" w:space="0" w:color="auto"/>
            </w:tcBorders>
          </w:tcPr>
          <w:p w14:paraId="257C23F5" w14:textId="77777777" w:rsidR="00325920" w:rsidRPr="004329A3" w:rsidRDefault="00325920" w:rsidP="00325920">
            <w:pPr>
              <w:numPr>
                <w:ilvl w:val="0"/>
                <w:numId w:val="14"/>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267C3F27" w14:textId="6B1BA6BB" w:rsidR="00325920" w:rsidRPr="004329A3" w:rsidRDefault="000C23AF"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Pr>
                <w:rFonts w:ascii="Calibri" w:eastAsia="Times New Roman" w:hAnsi="Calibri" w:cs="Calibri"/>
                <w:kern w:val="0"/>
                <w:lang w:eastAsia="lt-LT"/>
                <w14:ligatures w14:val="none"/>
              </w:rPr>
              <w:t>Perkančiojo subjekto</w:t>
            </w:r>
            <w:r w:rsidRPr="004329A3" w:rsidDel="000C23AF">
              <w:rPr>
                <w:rFonts w:ascii="Calibri" w:eastAsia="Times New Roman" w:hAnsi="Calibri" w:cs="Calibri"/>
                <w:kern w:val="0"/>
                <w:lang w:eastAsia="lt-LT"/>
                <w14:ligatures w14:val="none"/>
              </w:rPr>
              <w:t xml:space="preserve"> </w:t>
            </w:r>
            <w:r w:rsidR="00325920" w:rsidRPr="004329A3">
              <w:rPr>
                <w:rFonts w:ascii="Calibri" w:eastAsia="Times New Roman" w:hAnsi="Calibri" w:cs="Calibri"/>
                <w:kern w:val="0"/>
                <w:lang w:eastAsia="lt-LT"/>
                <w14:ligatures w14:val="none"/>
              </w:rPr>
              <w:t xml:space="preserve">duomenų perdavimo tinkle naudojami du taškų prijungimo ryšio tipai: A tipas  – centriniai taškai ir </w:t>
            </w:r>
            <w:r>
              <w:rPr>
                <w:rFonts w:ascii="Calibri" w:eastAsia="Times New Roman" w:hAnsi="Calibri" w:cs="Calibri"/>
                <w:kern w:val="0"/>
                <w:lang w:eastAsia="lt-LT"/>
                <w14:ligatures w14:val="none"/>
              </w:rPr>
              <w:t>Perkančiojo subjekto</w:t>
            </w:r>
            <w:r w:rsidRPr="004329A3" w:rsidDel="000C23AF">
              <w:rPr>
                <w:rFonts w:ascii="Calibri" w:eastAsia="Times New Roman" w:hAnsi="Calibri" w:cs="Calibri"/>
                <w:kern w:val="0"/>
                <w:lang w:eastAsia="lt-LT"/>
                <w14:ligatures w14:val="none"/>
              </w:rPr>
              <w:t xml:space="preserve"> </w:t>
            </w:r>
            <w:r w:rsidR="00325920" w:rsidRPr="004329A3">
              <w:rPr>
                <w:rFonts w:ascii="Calibri" w:eastAsia="Times New Roman" w:hAnsi="Calibri" w:cs="Calibri"/>
                <w:kern w:val="0"/>
                <w:lang w:eastAsia="lt-LT"/>
                <w14:ligatures w14:val="none"/>
              </w:rPr>
              <w:t xml:space="preserve">skyrių pajungimai; B tipas – </w:t>
            </w:r>
            <w:r>
              <w:rPr>
                <w:rFonts w:ascii="Calibri" w:eastAsia="Times New Roman" w:hAnsi="Calibri" w:cs="Calibri"/>
                <w:kern w:val="0"/>
                <w:lang w:eastAsia="lt-LT"/>
                <w14:ligatures w14:val="none"/>
              </w:rPr>
              <w:t>Perkančiojo subjekto</w:t>
            </w:r>
            <w:r w:rsidRPr="004329A3" w:rsidDel="000C23AF">
              <w:rPr>
                <w:rFonts w:ascii="Calibri" w:eastAsia="Times New Roman" w:hAnsi="Calibri" w:cs="Calibri"/>
                <w:kern w:val="0"/>
                <w:lang w:eastAsia="lt-LT"/>
                <w14:ligatures w14:val="none"/>
              </w:rPr>
              <w:t xml:space="preserve"> </w:t>
            </w:r>
            <w:r w:rsidR="00325920" w:rsidRPr="004329A3">
              <w:rPr>
                <w:rFonts w:ascii="Calibri" w:eastAsia="Times New Roman" w:hAnsi="Calibri" w:cs="Calibri"/>
                <w:kern w:val="0"/>
                <w:lang w:eastAsia="lt-LT"/>
                <w14:ligatures w14:val="none"/>
              </w:rPr>
              <w:t xml:space="preserve">skyrių pajungimai. </w:t>
            </w:r>
            <w:r>
              <w:rPr>
                <w:rFonts w:ascii="Calibri" w:eastAsia="Times New Roman" w:hAnsi="Calibri" w:cs="Calibri"/>
                <w:kern w:val="0"/>
                <w:lang w:eastAsia="lt-LT"/>
                <w14:ligatures w14:val="none"/>
              </w:rPr>
              <w:t>Perkančiojo subjekto</w:t>
            </w:r>
            <w:r w:rsidRPr="004329A3" w:rsidDel="000C23AF">
              <w:rPr>
                <w:rFonts w:ascii="Calibri" w:eastAsia="Times New Roman" w:hAnsi="Calibri" w:cs="Calibri"/>
                <w:kern w:val="0"/>
                <w:lang w:eastAsia="lt-LT"/>
                <w14:ligatures w14:val="none"/>
              </w:rPr>
              <w:t xml:space="preserve"> </w:t>
            </w:r>
            <w:r w:rsidR="00325920" w:rsidRPr="004329A3">
              <w:rPr>
                <w:rFonts w:ascii="Calibri" w:eastAsia="Times New Roman" w:hAnsi="Calibri" w:cs="Calibri"/>
                <w:kern w:val="0"/>
                <w:lang w:eastAsia="lt-LT"/>
                <w14:ligatures w14:val="none"/>
              </w:rPr>
              <w:t xml:space="preserve">pateikti A, B tipo taškai turi būti sujungti duomenų perdavimo tinklu su A tipo tašku, adresais Blindžių g. 12 ir </w:t>
            </w:r>
            <w:r w:rsidR="00325920" w:rsidRPr="004329A3">
              <w:rPr>
                <w:rFonts w:ascii="Calibri" w:eastAsia="Times New Roman" w:hAnsi="Calibri" w:cs="Calibri"/>
                <w:bCs/>
                <w:kern w:val="0"/>
                <w:lang w:eastAsia="lt-LT"/>
                <w14:ligatures w14:val="none"/>
              </w:rPr>
              <w:t>Žolyno g. 15, Vilnius.</w:t>
            </w:r>
          </w:p>
        </w:tc>
      </w:tr>
      <w:tr w:rsidR="00325920" w:rsidRPr="004329A3" w14:paraId="21A6C6D4" w14:textId="77777777" w:rsidTr="00D234EB">
        <w:trPr>
          <w:cantSplit/>
          <w:jc w:val="center"/>
        </w:trPr>
        <w:tc>
          <w:tcPr>
            <w:tcW w:w="988" w:type="dxa"/>
            <w:tcBorders>
              <w:top w:val="single" w:sz="4" w:space="0" w:color="auto"/>
              <w:left w:val="single" w:sz="4" w:space="0" w:color="auto"/>
              <w:bottom w:val="single" w:sz="4" w:space="0" w:color="auto"/>
              <w:right w:val="single" w:sz="4" w:space="0" w:color="auto"/>
            </w:tcBorders>
          </w:tcPr>
          <w:p w14:paraId="28B37227" w14:textId="77777777" w:rsidR="00325920" w:rsidRPr="004329A3" w:rsidRDefault="00325920" w:rsidP="00325920">
            <w:pPr>
              <w:numPr>
                <w:ilvl w:val="1"/>
                <w:numId w:val="24"/>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072F0B4D" w14:textId="2F2BA4B1"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Duomenų perdavimo prieiga A tipo taške turi būti realizuojama mažiausiai dviem fiziniais maršrutais ir turi turėti du </w:t>
            </w:r>
            <w:r w:rsidR="002F62C3">
              <w:rPr>
                <w:rFonts w:ascii="Calibri" w:eastAsia="Times New Roman" w:hAnsi="Calibri" w:cs="Calibri"/>
                <w:kern w:val="0"/>
                <w:lang w:eastAsia="lt-LT"/>
                <w14:ligatures w14:val="none"/>
              </w:rPr>
              <w:t>tiekėjo</w:t>
            </w:r>
            <w:r w:rsidRPr="004329A3">
              <w:rPr>
                <w:rFonts w:ascii="Calibri" w:eastAsia="Times New Roman" w:hAnsi="Calibri" w:cs="Calibri"/>
                <w:kern w:val="0"/>
                <w:lang w:eastAsia="lt-LT"/>
                <w14:ligatures w14:val="none"/>
              </w:rPr>
              <w:t xml:space="preserve"> įrangos komplektus.</w:t>
            </w:r>
          </w:p>
          <w:p w14:paraId="32D1473D" w14:textId="34C6D338"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Kokybinių parametrų užtikrinimui A tipo taške tiek pagrindinei, tiek rezervinei duomenų perdavimo prieigai bevielė duomenų perdavimo prieiga nepriimtina. </w:t>
            </w:r>
            <w:r w:rsidR="008A3C5E">
              <w:rPr>
                <w:rFonts w:ascii="Calibri" w:eastAsia="Times New Roman" w:hAnsi="Calibri" w:cs="Calibri"/>
                <w:kern w:val="0"/>
                <w:lang w:eastAsia="lt-LT"/>
                <w14:ligatures w14:val="none"/>
              </w:rPr>
              <w:t>Tiekėjo</w:t>
            </w:r>
            <w:r w:rsidR="00451391" w:rsidRPr="004329A3">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 xml:space="preserve">įranga </w:t>
            </w:r>
            <w:r w:rsidR="000C23AF">
              <w:rPr>
                <w:rFonts w:ascii="Calibri" w:eastAsia="Times New Roman" w:hAnsi="Calibri" w:cs="Calibri"/>
                <w:kern w:val="0"/>
                <w:lang w:eastAsia="lt-LT"/>
                <w14:ligatures w14:val="none"/>
              </w:rPr>
              <w:t>Perkančiojo subjekto</w:t>
            </w:r>
            <w:r w:rsidR="000C23AF" w:rsidRPr="004329A3" w:rsidDel="000C23AF">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 xml:space="preserve">pastate turi  būti pajungta panaudojant du atskirus duomenų perdavimo prieigos įvadus, kurie turi būti prijungti prie skirtingų </w:t>
            </w:r>
            <w:r w:rsidR="008A3C5E">
              <w:rPr>
                <w:rFonts w:ascii="Calibri" w:eastAsia="Times New Roman" w:hAnsi="Calibri" w:cs="Calibri"/>
                <w:kern w:val="0"/>
                <w:lang w:eastAsia="lt-LT"/>
                <w14:ligatures w14:val="none"/>
              </w:rPr>
              <w:t>tiekėjo</w:t>
            </w:r>
            <w:r w:rsidR="00451391" w:rsidRPr="004329A3">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 xml:space="preserve">stuburinio tinklo mazgų, esančių skirtinguose </w:t>
            </w:r>
            <w:r w:rsidR="008A3C5E">
              <w:rPr>
                <w:rFonts w:ascii="Calibri" w:eastAsia="Times New Roman" w:hAnsi="Calibri" w:cs="Calibri"/>
                <w:kern w:val="0"/>
                <w:lang w:eastAsia="lt-LT"/>
                <w14:ligatures w14:val="none"/>
              </w:rPr>
              <w:t>tiekėjo</w:t>
            </w:r>
            <w:r w:rsidR="00451391" w:rsidRPr="004329A3">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 xml:space="preserve">pastatuose. </w:t>
            </w:r>
            <w:r w:rsidR="008A3C5E">
              <w:rPr>
                <w:rFonts w:ascii="Calibri" w:eastAsia="Times New Roman" w:hAnsi="Calibri" w:cs="Calibri"/>
                <w:kern w:val="0"/>
                <w:lang w:eastAsia="lt-LT"/>
                <w14:ligatures w14:val="none"/>
              </w:rPr>
              <w:t>Tiekėjas</w:t>
            </w:r>
            <w:r w:rsidR="00F536C4" w:rsidRPr="004329A3">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 xml:space="preserve">privalo nurodyti abu prisijungimo prie stuburinio tinklo adresus Vilniaus mieste. Mazgai turi pilnai dubliuoti (angl. </w:t>
            </w:r>
            <w:r w:rsidRPr="004329A3">
              <w:rPr>
                <w:rFonts w:ascii="Calibri" w:eastAsia="Times New Roman" w:hAnsi="Calibri" w:cs="Calibri"/>
                <w:i/>
                <w:kern w:val="0"/>
                <w:lang w:eastAsia="lt-LT"/>
                <w14:ligatures w14:val="none"/>
              </w:rPr>
              <w:t>back-up</w:t>
            </w:r>
            <w:r w:rsidRPr="004329A3">
              <w:rPr>
                <w:rFonts w:ascii="Calibri" w:eastAsia="Times New Roman" w:hAnsi="Calibri" w:cs="Calibri"/>
                <w:kern w:val="0"/>
                <w:lang w:eastAsia="lt-LT"/>
                <w14:ligatures w14:val="none"/>
              </w:rPr>
              <w:t xml:space="preserve">) vienas kito veikimą. Vieno iš mazgų gedimo atveju visas jo funkcijas turi perimti kitas mazgas, o jų persijungimo trukmė (angl. </w:t>
            </w:r>
            <w:r w:rsidRPr="004329A3">
              <w:rPr>
                <w:rFonts w:ascii="Calibri" w:eastAsia="Times New Roman" w:hAnsi="Calibri" w:cs="Calibri"/>
                <w:i/>
                <w:kern w:val="0"/>
                <w:lang w:eastAsia="lt-LT"/>
                <w14:ligatures w14:val="none"/>
              </w:rPr>
              <w:t>switchover time</w:t>
            </w:r>
            <w:r w:rsidRPr="004329A3">
              <w:rPr>
                <w:rFonts w:ascii="Calibri" w:eastAsia="Times New Roman" w:hAnsi="Calibri" w:cs="Calibri"/>
                <w:kern w:val="0"/>
                <w:lang w:eastAsia="lt-LT"/>
                <w14:ligatures w14:val="none"/>
              </w:rPr>
              <w:t xml:space="preserve">) turi būti nedidesnė nei 30 sekundžių. Duomenų perdavimo prieigos įranga su </w:t>
            </w:r>
            <w:r w:rsidR="000C23AF">
              <w:rPr>
                <w:rFonts w:ascii="Calibri" w:eastAsia="Times New Roman" w:hAnsi="Calibri" w:cs="Calibri"/>
                <w:kern w:val="0"/>
                <w:lang w:eastAsia="lt-LT"/>
                <w14:ligatures w14:val="none"/>
              </w:rPr>
              <w:t>Perkančiojo subjekto</w:t>
            </w:r>
            <w:r w:rsidR="000C23AF" w:rsidRPr="004329A3" w:rsidDel="000C23AF">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įranga turi būti realizuojama per dvi Full-Duplex 1000Base-T Ethernet sąsajas. Pateikiamai duomenų perdavimo prieigai turi būti užtikrinama simetrinė greitaveika.</w:t>
            </w:r>
          </w:p>
        </w:tc>
      </w:tr>
      <w:tr w:rsidR="00325920" w:rsidRPr="004329A3" w14:paraId="16D212B9" w14:textId="77777777" w:rsidTr="00D234EB">
        <w:trPr>
          <w:cantSplit/>
          <w:jc w:val="center"/>
        </w:trPr>
        <w:tc>
          <w:tcPr>
            <w:tcW w:w="988" w:type="dxa"/>
            <w:tcBorders>
              <w:top w:val="single" w:sz="4" w:space="0" w:color="auto"/>
              <w:left w:val="single" w:sz="4" w:space="0" w:color="auto"/>
              <w:bottom w:val="single" w:sz="4" w:space="0" w:color="auto"/>
              <w:right w:val="single" w:sz="4" w:space="0" w:color="auto"/>
            </w:tcBorders>
          </w:tcPr>
          <w:p w14:paraId="16267A6D" w14:textId="77777777" w:rsidR="00325920" w:rsidRPr="004329A3" w:rsidRDefault="00325920" w:rsidP="00325920">
            <w:pPr>
              <w:numPr>
                <w:ilvl w:val="1"/>
                <w:numId w:val="24"/>
              </w:numPr>
              <w:spacing w:after="0" w:line="240" w:lineRule="auto"/>
              <w:ind w:left="431" w:hanging="431"/>
              <w:jc w:val="right"/>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5D335F0B" w14:textId="4AA1DEAA"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B tipo taške kur reikalingos rezervinio ryšio linijos, rezervavimui skirta duomenų perdavimo prieiga turi būti kitos technologijos nei pagrindinė prieiga. Ryšys B tipo taškuose turi būti realizuojamas su </w:t>
            </w:r>
            <w:r w:rsidR="008A3C5E">
              <w:rPr>
                <w:rFonts w:ascii="Calibri" w:eastAsia="Times New Roman" w:hAnsi="Calibri" w:cs="Calibri"/>
                <w:kern w:val="0"/>
                <w:lang w:eastAsia="lt-LT"/>
                <w14:ligatures w14:val="none"/>
              </w:rPr>
              <w:t>tiekėjo</w:t>
            </w:r>
            <w:r w:rsidRPr="004329A3">
              <w:rPr>
                <w:rFonts w:ascii="Calibri" w:eastAsia="Times New Roman" w:hAnsi="Calibri" w:cs="Calibri"/>
                <w:kern w:val="0"/>
                <w:lang w:eastAsia="lt-LT"/>
                <w14:ligatures w14:val="none"/>
              </w:rPr>
              <w:t xml:space="preserve"> įranga ir turi būti palaikomas per Full Duplex 1000Base-T Ethernet sąsają. Pateikiamiems ryšiams turi būti užtikrinama simetrinė greitaveika.</w:t>
            </w:r>
          </w:p>
        </w:tc>
      </w:tr>
      <w:tr w:rsidR="00325920" w:rsidRPr="004329A3" w14:paraId="7412E4C3"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14250200" w14:textId="77777777" w:rsidR="00325920" w:rsidRPr="004329A3" w:rsidRDefault="00325920" w:rsidP="00325920">
            <w:pPr>
              <w:numPr>
                <w:ilvl w:val="1"/>
                <w:numId w:val="24"/>
              </w:numPr>
              <w:spacing w:after="0" w:line="240" w:lineRule="auto"/>
              <w:ind w:left="431" w:hanging="431"/>
              <w:jc w:val="right"/>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6ACA75B7" w14:textId="41312BE1"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Pagal </w:t>
            </w:r>
            <w:r w:rsidR="000C23AF">
              <w:rPr>
                <w:rFonts w:ascii="Calibri" w:eastAsia="Times New Roman" w:hAnsi="Calibri" w:cs="Calibri"/>
                <w:kern w:val="0"/>
                <w:lang w:eastAsia="lt-LT"/>
                <w14:ligatures w14:val="none"/>
              </w:rPr>
              <w:t>Perkančiojo subjekto</w:t>
            </w:r>
            <w:r w:rsidR="000C23AF" w:rsidRPr="004329A3" w:rsidDel="000C23AF">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 xml:space="preserve">pareikalavimą teikėjas turės užtikrinti prisijungimą nutolusioms darbo vietoms, prie </w:t>
            </w:r>
            <w:r w:rsidR="000C23AF">
              <w:rPr>
                <w:rFonts w:ascii="Calibri" w:eastAsia="Times New Roman" w:hAnsi="Calibri" w:cs="Calibri"/>
                <w:kern w:val="0"/>
                <w:lang w:eastAsia="lt-LT"/>
                <w14:ligatures w14:val="none"/>
              </w:rPr>
              <w:t>Perkančiojo subjekto</w:t>
            </w:r>
            <w:r w:rsidR="000C23AF" w:rsidRPr="004329A3" w:rsidDel="000C23AF">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 xml:space="preserve">duomenų perdavimo tinklo judriojo ryšio tinklais. Prisijungimas prie </w:t>
            </w:r>
            <w:r w:rsidR="000C23AF">
              <w:rPr>
                <w:rFonts w:ascii="Calibri" w:eastAsia="Times New Roman" w:hAnsi="Calibri" w:cs="Calibri"/>
                <w:kern w:val="0"/>
                <w:lang w:eastAsia="lt-LT"/>
                <w14:ligatures w14:val="none"/>
              </w:rPr>
              <w:t>Perkančiojo subjekto</w:t>
            </w:r>
            <w:r w:rsidR="000C23AF" w:rsidRPr="004329A3" w:rsidDel="000C23AF">
              <w:rPr>
                <w:rFonts w:ascii="Calibri" w:eastAsia="Times New Roman" w:hAnsi="Calibri" w:cs="Calibri"/>
                <w:kern w:val="0"/>
                <w:lang w:eastAsia="lt-LT"/>
                <w14:ligatures w14:val="none"/>
              </w:rPr>
              <w:t xml:space="preserve"> </w:t>
            </w:r>
            <w:r w:rsidR="000C23AF">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vidinio tinklo, turi būti atliekamas naudojant atskirą kreipties tašką APN (angl. Acces Point Name). Turi būti naudojamas uždaras, atskirtas nuo viešųjų ryšių (interneto), tinklas. Paslauga turi būti teikiama naudojant 5G  arba lygiaverčių parametrų, arba naujesnėmis technologijomis. Lygiaverčių technologijų parametrai negali būti prastesni nei reikalaujama. Judriojo ryšio 5G padengiamumas atviroje vietovėje Vilniaus miesto ir Vilniaus rajono pagal oficialius ir viešai paskelbtus LR Ryšių reguliavimo tarnybos duomenis (</w:t>
            </w:r>
            <w:hyperlink r:id="rId8" w:tgtFrame="_blank" w:tooltip="http://epaslaugos.rrt.lt/apreptis/)" w:history="1">
              <w:r w:rsidRPr="004329A3">
                <w:rPr>
                  <w:rFonts w:ascii="Calibri" w:eastAsia="Times New Roman" w:hAnsi="Calibri" w:cs="Calibri"/>
                  <w:color w:val="0000FF"/>
                  <w:kern w:val="0"/>
                  <w:u w:val="single"/>
                  <w:lang w:eastAsia="lt-LT"/>
                  <w14:ligatures w14:val="none"/>
                </w:rPr>
                <w:t>http://epaslaugos.rrt.lt/apreptis/)</w:t>
              </w:r>
            </w:hyperlink>
            <w:r w:rsidRPr="004329A3">
              <w:rPr>
                <w:rFonts w:ascii="Calibri" w:eastAsia="Times New Roman" w:hAnsi="Calibri" w:cs="Calibri"/>
                <w:kern w:val="0"/>
                <w:lang w:eastAsia="lt-LT"/>
                <w14:ligatures w14:val="none"/>
              </w:rPr>
              <w:t>, esant -115 dBm signalo lygiui, turi būti nemažesnis kaip 50%. 5G tinklo įranga turi atitikti Lentelėje Nr. 5 keliamiems reikalavimams.</w:t>
            </w:r>
          </w:p>
        </w:tc>
      </w:tr>
      <w:tr w:rsidR="00325920" w:rsidRPr="004329A3" w14:paraId="77032FC2"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13DF13A4"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7001255C" w14:textId="7777777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Paslaugai turi būti suteikiama galinė įranga tenkinanti Lentelėje Nr. 4 keliamus reikalavimus įrangai</w:t>
            </w:r>
          </w:p>
        </w:tc>
      </w:tr>
      <w:tr w:rsidR="00325920" w:rsidRPr="004329A3" w14:paraId="7F40A6F9"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504C10B3"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11297A2C" w14:textId="7777777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Galinės įrangos konfigūravimo darbus diegimo ir eksploatacijos metu teikėjas turi atlikti nemokamai. Teikėjas turi atlikti pilną įrangos konfigūravimą, pagal įrangai keliamus reikalavimus (tame tarpe VPN ir visų kitų funkcijų konfigūravimas) nurodytuose adresuose Lentelėje Nr. 1</w:t>
            </w:r>
          </w:p>
        </w:tc>
      </w:tr>
      <w:tr w:rsidR="00325920" w:rsidRPr="004329A3" w14:paraId="4095289A"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6E52991D"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71C8D4B5" w14:textId="7777777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Norint užtikrinti sklandų perdavimo tinklo veikimą, turi būti įdiegta centralizuota duomenų perdavimo paslaugos valdymo platforma. Platforma turi atitikti Lentelėje Nr. 6  keliamiems reikalavimams.</w:t>
            </w:r>
          </w:p>
        </w:tc>
      </w:tr>
      <w:tr w:rsidR="00325920" w:rsidRPr="004329A3" w14:paraId="76DF2DD8"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354377BC"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78552E53" w14:textId="166D21F8"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Naudojantis bevieliu ryšiu turi būti naudojami licencijuoti radijo dažniai (</w:t>
            </w:r>
            <w:bookmarkStart w:id="1" w:name="_Hlk195008738"/>
            <w:r w:rsidR="007C307D" w:rsidRPr="004329A3">
              <w:rPr>
                <w:rFonts w:ascii="Calibri" w:eastAsia="Times New Roman" w:hAnsi="Calibri" w:cs="Calibri"/>
                <w:kern w:val="0"/>
                <w:lang w:eastAsia="lt-LT"/>
                <w14:ligatures w14:val="none"/>
              </w:rPr>
              <w:t xml:space="preserve">kartu su pasiūlymu </w:t>
            </w:r>
            <w:r w:rsidRPr="004329A3">
              <w:rPr>
                <w:rFonts w:ascii="Calibri" w:eastAsia="Times New Roman" w:hAnsi="Calibri" w:cs="Calibri"/>
                <w:kern w:val="0"/>
                <w:lang w:eastAsia="lt-LT"/>
                <w14:ligatures w14:val="none"/>
              </w:rPr>
              <w:t>turi būti pateikti RRT leidimai arba jų kopijos naudoti dažnius</w:t>
            </w:r>
            <w:bookmarkEnd w:id="1"/>
            <w:r w:rsidRPr="004329A3">
              <w:rPr>
                <w:rFonts w:ascii="Calibri" w:eastAsia="Times New Roman" w:hAnsi="Calibri" w:cs="Calibri"/>
                <w:kern w:val="0"/>
                <w:lang w:eastAsia="lt-LT"/>
                <w14:ligatures w14:val="none"/>
              </w:rPr>
              <w:t xml:space="preserve">). Visa atsakomybė ir išlaidos už radijo dažnių licencijavimą, naudojimą, bei su tuo susiję mokesčiai, tenka </w:t>
            </w:r>
            <w:r w:rsidR="008A3C5E">
              <w:rPr>
                <w:rFonts w:ascii="Calibri" w:eastAsia="Times New Roman" w:hAnsi="Calibri" w:cs="Calibri"/>
                <w:kern w:val="0"/>
                <w:lang w:eastAsia="lt-LT"/>
                <w14:ligatures w14:val="none"/>
              </w:rPr>
              <w:t>tiekėjui</w:t>
            </w:r>
            <w:r w:rsidRPr="004329A3">
              <w:rPr>
                <w:rFonts w:ascii="Calibri" w:eastAsia="Times New Roman" w:hAnsi="Calibri" w:cs="Calibri"/>
                <w:kern w:val="0"/>
                <w:lang w:eastAsia="lt-LT"/>
                <w14:ligatures w14:val="none"/>
              </w:rPr>
              <w:t>.</w:t>
            </w:r>
          </w:p>
        </w:tc>
      </w:tr>
      <w:tr w:rsidR="00325920" w:rsidRPr="004329A3" w14:paraId="1799B17E"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6AEEB5DF"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62C41655" w14:textId="224B6190"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T</w:t>
            </w:r>
            <w:r w:rsidR="008A3C5E">
              <w:rPr>
                <w:rFonts w:ascii="Calibri" w:eastAsia="Times New Roman" w:hAnsi="Calibri" w:cs="Calibri"/>
                <w:kern w:val="0"/>
                <w:lang w:eastAsia="lt-LT"/>
                <w14:ligatures w14:val="none"/>
              </w:rPr>
              <w:t>ie</w:t>
            </w:r>
            <w:r w:rsidRPr="004329A3">
              <w:rPr>
                <w:rFonts w:ascii="Calibri" w:eastAsia="Times New Roman" w:hAnsi="Calibri" w:cs="Calibri"/>
                <w:kern w:val="0"/>
                <w:lang w:eastAsia="lt-LT"/>
                <w14:ligatures w14:val="none"/>
              </w:rPr>
              <w:t xml:space="preserve">kėjas, naudodamas radijo </w:t>
            </w:r>
            <w:r w:rsidRPr="00A42A21">
              <w:rPr>
                <w:rFonts w:ascii="Calibri" w:eastAsia="Times New Roman" w:hAnsi="Calibri" w:cs="Calibri"/>
                <w:kern w:val="0"/>
                <w:lang w:eastAsia="lt-LT"/>
                <w14:ligatures w14:val="none"/>
              </w:rPr>
              <w:t>ryšį, pasiūlyme privalo nurodyti naudojamos įrangos gamintoją, tipą ir naudojamą dažnį kiekviename taške.</w:t>
            </w:r>
            <w:r w:rsidR="00103FDD" w:rsidRPr="004329A3">
              <w:rPr>
                <w:rFonts w:ascii="Calibri" w:eastAsia="Times New Roman" w:hAnsi="Calibri" w:cs="Calibri"/>
                <w:kern w:val="0"/>
                <w:lang w:eastAsia="lt-LT"/>
                <w14:ligatures w14:val="none"/>
              </w:rPr>
              <w:t xml:space="preserve">  </w:t>
            </w:r>
          </w:p>
        </w:tc>
      </w:tr>
      <w:tr w:rsidR="00325920" w:rsidRPr="004329A3" w14:paraId="6E7D3121"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7E3AF6DA"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371CFF5C" w14:textId="40EA9D4A"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T</w:t>
            </w:r>
            <w:r w:rsidR="008A3C5E">
              <w:rPr>
                <w:rFonts w:ascii="Calibri" w:eastAsia="Times New Roman" w:hAnsi="Calibri" w:cs="Calibri"/>
                <w:kern w:val="0"/>
                <w:lang w:eastAsia="lt-LT"/>
                <w14:ligatures w14:val="none"/>
              </w:rPr>
              <w:t>ie</w:t>
            </w:r>
            <w:r w:rsidRPr="004329A3">
              <w:rPr>
                <w:rFonts w:ascii="Calibri" w:eastAsia="Times New Roman" w:hAnsi="Calibri" w:cs="Calibri"/>
                <w:kern w:val="0"/>
                <w:lang w:eastAsia="lt-LT"/>
                <w14:ligatures w14:val="none"/>
              </w:rPr>
              <w:t>kėjas privalo gauti raštišką pastatų savininko sutikimą prijungimui prie esamo įžeminimo kontūro bei antenų ar ryšio įvadų įrengimo darbams atlikti.</w:t>
            </w:r>
          </w:p>
        </w:tc>
      </w:tr>
      <w:tr w:rsidR="00325920" w:rsidRPr="004329A3" w14:paraId="48AC99BA"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53D2AE7B"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547C8950" w14:textId="73BCE8A7" w:rsidR="00325920" w:rsidRPr="004329A3" w:rsidRDefault="000C23AF"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Pr>
                <w:rFonts w:ascii="Calibri" w:eastAsia="Times New Roman" w:hAnsi="Calibri" w:cs="Calibri"/>
                <w:kern w:val="0"/>
                <w:lang w:eastAsia="lt-LT"/>
                <w14:ligatures w14:val="none"/>
              </w:rPr>
              <w:t>Perkančiojo subjekto</w:t>
            </w:r>
            <w:r w:rsidRPr="004329A3" w:rsidDel="000C23AF">
              <w:rPr>
                <w:rFonts w:ascii="Calibri" w:eastAsia="Times New Roman" w:hAnsi="Calibri" w:cs="Calibri"/>
                <w:kern w:val="0"/>
                <w:lang w:eastAsia="lt-LT"/>
                <w14:ligatures w14:val="none"/>
              </w:rPr>
              <w:t xml:space="preserve"> </w:t>
            </w:r>
            <w:r w:rsidR="00325920" w:rsidRPr="004329A3">
              <w:rPr>
                <w:rFonts w:ascii="Calibri" w:eastAsia="Times New Roman" w:hAnsi="Calibri" w:cs="Calibri"/>
                <w:kern w:val="0"/>
                <w:lang w:eastAsia="lt-LT"/>
                <w14:ligatures w14:val="none"/>
              </w:rPr>
              <w:t>centrinis prijungimo taškas ir skyrių ryšio taškai turi būti sujungti į bendrą tinklą IP protokolu.</w:t>
            </w:r>
          </w:p>
        </w:tc>
      </w:tr>
      <w:tr w:rsidR="00325920" w:rsidRPr="004329A3" w14:paraId="0F18A93C"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20926258"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2AD3816B" w14:textId="7777777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Visos WAN dalys turi būti suprojektuotos ir įrengtos laikantis hierarchinės struktūros ir turi atitikti rekomendacijas dėl OSI ir TCP/IP standartinių modelių.</w:t>
            </w:r>
          </w:p>
        </w:tc>
      </w:tr>
      <w:tr w:rsidR="00325920" w:rsidRPr="004329A3" w14:paraId="25032D54"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40212196"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52125993" w14:textId="06A348FD"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Teikėjas turi užtikrinti, kad </w:t>
            </w:r>
            <w:r w:rsidR="000C23AF">
              <w:rPr>
                <w:rFonts w:ascii="Calibri" w:eastAsia="Times New Roman" w:hAnsi="Calibri" w:cs="Calibri"/>
                <w:kern w:val="0"/>
                <w:lang w:eastAsia="lt-LT"/>
                <w14:ligatures w14:val="none"/>
              </w:rPr>
              <w:t>Perkančiajam subjektui</w:t>
            </w:r>
            <w:r w:rsidR="000C23AF" w:rsidRPr="004329A3" w:rsidDel="000C23AF">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 xml:space="preserve">pateikti ryšio linijų resursai (pralaidumas) ir galiniai įrenginiai nebus naudojami kartu su kitais </w:t>
            </w:r>
            <w:r w:rsidR="008A3C5E">
              <w:rPr>
                <w:rFonts w:ascii="Calibri" w:eastAsia="Times New Roman" w:hAnsi="Calibri" w:cs="Calibri"/>
                <w:kern w:val="0"/>
                <w:lang w:eastAsia="lt-LT"/>
                <w14:ligatures w14:val="none"/>
              </w:rPr>
              <w:t>tiekėjo</w:t>
            </w:r>
            <w:r w:rsidRPr="004329A3">
              <w:rPr>
                <w:rFonts w:ascii="Calibri" w:eastAsia="Times New Roman" w:hAnsi="Calibri" w:cs="Calibri"/>
                <w:kern w:val="0"/>
                <w:lang w:eastAsia="lt-LT"/>
                <w14:ligatures w14:val="none"/>
              </w:rPr>
              <w:t xml:space="preserve"> klientais.</w:t>
            </w:r>
          </w:p>
        </w:tc>
      </w:tr>
      <w:tr w:rsidR="00325920" w:rsidRPr="004329A3" w14:paraId="263E72AF"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05EEA997"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2FECB091" w14:textId="4133CC48"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Siekiant užtikrinti kokybišką ir operatyvų gedimų šalinimą, teikėjas turi būti ryšio linijų savininkas </w:t>
            </w:r>
            <w:bookmarkStart w:id="2" w:name="_Hlk195008945"/>
            <w:r w:rsidRPr="004329A3">
              <w:rPr>
                <w:rFonts w:ascii="Calibri" w:eastAsia="Times New Roman" w:hAnsi="Calibri" w:cs="Calibri"/>
                <w:kern w:val="0"/>
                <w:lang w:eastAsia="lt-LT"/>
                <w14:ligatures w14:val="none"/>
              </w:rPr>
              <w:t>arba, jeigu teikėjas ryšio linijas nuomoja,</w:t>
            </w:r>
            <w:r w:rsidR="000D0CB2" w:rsidRPr="004329A3">
              <w:rPr>
                <w:rFonts w:ascii="Calibri" w:eastAsia="Times New Roman" w:hAnsi="Calibri" w:cs="Calibri"/>
                <w:kern w:val="0"/>
                <w:lang w:eastAsia="lt-LT"/>
                <w14:ligatures w14:val="none"/>
              </w:rPr>
              <w:t xml:space="preserve"> kartu su pasiūlymu</w:t>
            </w:r>
            <w:r w:rsidRPr="004329A3">
              <w:rPr>
                <w:rFonts w:ascii="Calibri" w:eastAsia="Times New Roman" w:hAnsi="Calibri" w:cs="Calibri"/>
                <w:kern w:val="0"/>
                <w:lang w:eastAsia="lt-LT"/>
                <w14:ligatures w14:val="none"/>
              </w:rPr>
              <w:t xml:space="preserve"> turi pateikti </w:t>
            </w:r>
            <w:r w:rsidR="000D0CB2" w:rsidRPr="004329A3">
              <w:rPr>
                <w:rFonts w:ascii="Calibri" w:eastAsia="Times New Roman" w:hAnsi="Calibri" w:cs="Calibri"/>
                <w:kern w:val="0"/>
                <w:lang w:eastAsia="lt-LT"/>
                <w14:ligatures w14:val="none"/>
              </w:rPr>
              <w:t xml:space="preserve">turimą </w:t>
            </w:r>
            <w:r w:rsidRPr="004329A3">
              <w:rPr>
                <w:rFonts w:ascii="Calibri" w:eastAsia="Times New Roman" w:hAnsi="Calibri" w:cs="Calibri"/>
                <w:kern w:val="0"/>
                <w:lang w:eastAsia="lt-LT"/>
                <w14:ligatures w14:val="none"/>
              </w:rPr>
              <w:t>sutartį</w:t>
            </w:r>
            <w:r w:rsidR="000D0CB2" w:rsidRPr="004329A3">
              <w:rPr>
                <w:rFonts w:ascii="Calibri" w:eastAsia="Times New Roman" w:hAnsi="Calibri" w:cs="Calibri"/>
                <w:kern w:val="0"/>
                <w:lang w:eastAsia="lt-LT"/>
                <w14:ligatures w14:val="none"/>
              </w:rPr>
              <w:t>/preliminarią sutartį/ patvirtinimo raštą</w:t>
            </w:r>
            <w:r w:rsidRPr="004329A3">
              <w:rPr>
                <w:rFonts w:ascii="Calibri" w:eastAsia="Times New Roman" w:hAnsi="Calibri" w:cs="Calibri"/>
                <w:kern w:val="0"/>
                <w:lang w:eastAsia="lt-LT"/>
                <w14:ligatures w14:val="none"/>
              </w:rPr>
              <w:t xml:space="preserve"> su ryšio linijų savininku, kad gedimų šalinimo laikai, visam sutarties (su ryšių linijų savininku) galiojimo laikui, būtų nedidesni nei numatyti šio skyriaus reikalavimų 6.42 ir 6.43 punktuose.</w:t>
            </w:r>
            <w:bookmarkEnd w:id="2"/>
          </w:p>
        </w:tc>
      </w:tr>
      <w:tr w:rsidR="00325920" w:rsidRPr="004329A3" w14:paraId="44C661EB"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44C26C68"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71C59A89" w14:textId="7777777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Teikėjas turi užtikrinti nemažesnę nei  Lentelėje Nr. 1 nurodytą perdavimo spartą. IP protokolas turi būti laikomas pagrindiniu maršrutizavimo protokolu.</w:t>
            </w:r>
          </w:p>
        </w:tc>
      </w:tr>
      <w:tr w:rsidR="00325920" w:rsidRPr="004329A3" w14:paraId="2B6F6829"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09A760CC"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75391F37" w14:textId="7777777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Norint užtikrinti stabilią ir prognozuojamą paslaugos atlikimo kokybę, perdavimo tinklas neturi būti priklausomas nuo įvairių išorinių gamtinių ar kitų faktorių, pvz., drėgmės, temperatūros, kritulių, paros laiko. Pageidautina naudoti požemines perdavimo linijas, neelektrinius, bet optinius pluoštinius kabelius.</w:t>
            </w:r>
          </w:p>
        </w:tc>
      </w:tr>
      <w:tr w:rsidR="00325920" w:rsidRPr="004329A3" w14:paraId="1ABA3FB0"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6BFBA503" w14:textId="77777777" w:rsidR="00325920" w:rsidRPr="004329A3" w:rsidRDefault="00325920" w:rsidP="00325920">
            <w:pPr>
              <w:numPr>
                <w:ilvl w:val="0"/>
                <w:numId w:val="25"/>
              </w:numPr>
              <w:spacing w:after="0" w:line="240" w:lineRule="auto"/>
              <w:ind w:left="357" w:hanging="357"/>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2FF6662B" w14:textId="7777777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Pastatų būklė ir architektūriniai sprendimai turi nepakisti sumontavus perdavimo įrangą.</w:t>
            </w:r>
          </w:p>
        </w:tc>
      </w:tr>
      <w:tr w:rsidR="00325920" w:rsidRPr="004329A3" w14:paraId="476B653A"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762A0206"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449C9E22" w14:textId="7777777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Tinklo prieigos (paskutinės mylios) pateikiamumas A tipo taško ryšiams privalo būti nemažesnis kaip 99,5 %.</w:t>
            </w:r>
          </w:p>
        </w:tc>
      </w:tr>
      <w:tr w:rsidR="00325920" w:rsidRPr="004329A3" w14:paraId="526DBFEA"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7E174AF7"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5EA3F152" w14:textId="7777777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Tinklo prieigos (paskutinės mylios) pateikiamumas B tipo taško ryšiams privalo būti nemažesnis kaip 99 %.</w:t>
            </w:r>
          </w:p>
        </w:tc>
      </w:tr>
      <w:tr w:rsidR="00325920" w:rsidRPr="004329A3" w14:paraId="65D2601B"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576847C7"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569679FA" w14:textId="7777777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A ir B tipo ryšio taškuose pagrindinio ryšio, paskutinė mylia (angl. </w:t>
            </w:r>
            <w:r w:rsidRPr="004329A3">
              <w:rPr>
                <w:rFonts w:ascii="Calibri" w:eastAsia="Times New Roman" w:hAnsi="Calibri" w:cs="Calibri"/>
                <w:i/>
                <w:kern w:val="0"/>
                <w:lang w:eastAsia="lt-LT"/>
                <w14:ligatures w14:val="none"/>
              </w:rPr>
              <w:t>last mile</w:t>
            </w:r>
            <w:r w:rsidRPr="004329A3">
              <w:rPr>
                <w:rFonts w:ascii="Calibri" w:eastAsia="Times New Roman" w:hAnsi="Calibri" w:cs="Calibri"/>
                <w:kern w:val="0"/>
                <w:lang w:eastAsia="lt-LT"/>
                <w14:ligatures w14:val="none"/>
              </w:rPr>
              <w:t>) turi užtikrinti mažesnį nei 1x10</w:t>
            </w:r>
            <w:r w:rsidRPr="004329A3">
              <w:rPr>
                <w:rFonts w:ascii="Calibri" w:eastAsia="Times New Roman" w:hAnsi="Calibri" w:cs="Calibri"/>
                <w:kern w:val="0"/>
                <w:vertAlign w:val="superscript"/>
                <w:lang w:eastAsia="lt-LT"/>
                <w14:ligatures w14:val="none"/>
              </w:rPr>
              <w:t>-12</w:t>
            </w:r>
            <w:r w:rsidRPr="004329A3">
              <w:rPr>
                <w:rFonts w:ascii="Calibri" w:eastAsia="Times New Roman" w:hAnsi="Calibri" w:cs="Calibri"/>
                <w:kern w:val="0"/>
                <w:lang w:eastAsia="lt-LT"/>
                <w14:ligatures w14:val="none"/>
              </w:rPr>
              <w:t xml:space="preserve"> bitų klaidingumo koeficientą (BER).</w:t>
            </w:r>
          </w:p>
        </w:tc>
      </w:tr>
      <w:tr w:rsidR="00325920" w:rsidRPr="004329A3" w14:paraId="7C3A3779"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52BDE86A"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5A8A06F8" w14:textId="155FAC8C" w:rsidR="00325920" w:rsidRPr="004329A3" w:rsidRDefault="008A3C5E"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Pr>
                <w:rFonts w:ascii="Calibri" w:eastAsia="Times New Roman" w:hAnsi="Calibri" w:cs="Calibri"/>
                <w:kern w:val="0"/>
                <w:lang w:eastAsia="lt-LT"/>
                <w14:ligatures w14:val="none"/>
              </w:rPr>
              <w:t>Į</w:t>
            </w:r>
            <w:r w:rsidR="00325920" w:rsidRPr="004329A3">
              <w:rPr>
                <w:rFonts w:ascii="Calibri" w:eastAsia="Times New Roman" w:hAnsi="Calibri" w:cs="Calibri"/>
                <w:kern w:val="0"/>
                <w:lang w:eastAsia="lt-LT"/>
                <w14:ligatures w14:val="none"/>
              </w:rPr>
              <w:t xml:space="preserve">rengimo terminas neilgiau kaip nurodyta </w:t>
            </w:r>
            <w:r>
              <w:rPr>
                <w:rFonts w:ascii="Calibri" w:eastAsia="Times New Roman" w:hAnsi="Calibri" w:cs="Calibri"/>
                <w:kern w:val="0"/>
                <w:lang w:eastAsia="lt-LT"/>
                <w14:ligatures w14:val="none"/>
              </w:rPr>
              <w:t xml:space="preserve">įrengimo ir </w:t>
            </w:r>
            <w:r w:rsidR="00325920" w:rsidRPr="004329A3">
              <w:rPr>
                <w:rFonts w:ascii="Calibri" w:eastAsia="Times New Roman" w:hAnsi="Calibri" w:cs="Calibri"/>
                <w:kern w:val="0"/>
                <w:lang w:eastAsia="lt-LT"/>
                <w14:ligatures w14:val="none"/>
              </w:rPr>
              <w:t xml:space="preserve">paslaugų </w:t>
            </w:r>
            <w:r w:rsidR="00F536C4" w:rsidRPr="004329A3">
              <w:rPr>
                <w:rFonts w:ascii="Calibri" w:eastAsia="Times New Roman" w:hAnsi="Calibri" w:cs="Calibri"/>
                <w:kern w:val="0"/>
                <w:lang w:eastAsia="lt-LT"/>
                <w14:ligatures w14:val="none"/>
              </w:rPr>
              <w:t xml:space="preserve">teikimo </w:t>
            </w:r>
            <w:r w:rsidR="00325920" w:rsidRPr="004329A3">
              <w:rPr>
                <w:rFonts w:ascii="Calibri" w:eastAsia="Times New Roman" w:hAnsi="Calibri" w:cs="Calibri"/>
                <w:kern w:val="0"/>
                <w:lang w:eastAsia="lt-LT"/>
                <w14:ligatures w14:val="none"/>
              </w:rPr>
              <w:t>etapų grafikų lentelėje Nr. 2 A ir B tipo ryšio taškuose.</w:t>
            </w:r>
          </w:p>
        </w:tc>
      </w:tr>
      <w:tr w:rsidR="00325920" w:rsidRPr="004329A3" w14:paraId="0A5F1C47"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606F25ED"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230ED070" w14:textId="7E8EDAF0"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Signalo apėjimo vėlinimas (angl. </w:t>
            </w:r>
            <w:r w:rsidRPr="004329A3">
              <w:rPr>
                <w:rFonts w:ascii="Calibri" w:eastAsia="Times New Roman" w:hAnsi="Calibri" w:cs="Calibri"/>
                <w:i/>
                <w:kern w:val="0"/>
                <w:lang w:eastAsia="lt-LT"/>
                <w14:ligatures w14:val="none"/>
              </w:rPr>
              <w:t>round trip delay</w:t>
            </w:r>
            <w:r w:rsidRPr="004329A3">
              <w:rPr>
                <w:rFonts w:ascii="Calibri" w:eastAsia="Times New Roman" w:hAnsi="Calibri" w:cs="Calibri"/>
                <w:kern w:val="0"/>
                <w:lang w:eastAsia="lt-LT"/>
                <w14:ligatures w14:val="none"/>
              </w:rPr>
              <w:t xml:space="preserve">) tarp bet kurių dviejų tinklo taškų (tarp </w:t>
            </w:r>
            <w:r w:rsidR="008A3C5E">
              <w:rPr>
                <w:rFonts w:ascii="Calibri" w:eastAsia="Times New Roman" w:hAnsi="Calibri" w:cs="Calibri"/>
                <w:kern w:val="0"/>
                <w:lang w:eastAsia="lt-LT"/>
                <w14:ligatures w14:val="none"/>
              </w:rPr>
              <w:t>tiekėjo</w:t>
            </w:r>
            <w:r w:rsidRPr="004329A3">
              <w:rPr>
                <w:rFonts w:ascii="Calibri" w:eastAsia="Times New Roman" w:hAnsi="Calibri" w:cs="Calibri"/>
                <w:kern w:val="0"/>
                <w:lang w:eastAsia="lt-LT"/>
                <w14:ligatures w14:val="none"/>
              </w:rPr>
              <w:t xml:space="preserve"> įrangos sąsajų) neturi viršyti 25 ms naudojant 100 baitų duomenų paketus ir esant nedaugiau kaip 75 % kanalo apkrovimui. Esant garantuotam pralaidumui paketų praradimas neturi viršyti 1%.</w:t>
            </w:r>
          </w:p>
        </w:tc>
      </w:tr>
      <w:tr w:rsidR="00325920" w:rsidRPr="004329A3" w14:paraId="0F3EA405"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7DCC7D1F"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28E90A58" w14:textId="7777777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Teikėjas privalo atlikti nuolatinį teikiamos ryšio paslaugos linijų parametrų stebėjimą (monitoringą), turėti tarnybą, kuri visą parą reaguotų, nustatytų ir pašalintų duomenų perdavimo linijų darbo sutrikimus.</w:t>
            </w:r>
          </w:p>
        </w:tc>
      </w:tr>
      <w:tr w:rsidR="00325920" w:rsidRPr="004329A3" w14:paraId="113CB9A2"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71270351"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00B740C7" w14:textId="7777777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Galinės įrangos konfigūravimo darbus diegimo ir eksploatacijos metu atliks teikėjas nemokamai.</w:t>
            </w:r>
          </w:p>
        </w:tc>
      </w:tr>
      <w:tr w:rsidR="00325920" w:rsidRPr="004329A3" w14:paraId="4FAC7BC9"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61AA3D30"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5AFA4EC3" w14:textId="49721D53"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Teikėjas užtikrina </w:t>
            </w:r>
            <w:r w:rsidR="008A3C5E">
              <w:rPr>
                <w:rFonts w:ascii="Calibri" w:eastAsia="Times New Roman" w:hAnsi="Calibri" w:cs="Calibri"/>
                <w:kern w:val="0"/>
                <w:lang w:eastAsia="lt-LT"/>
                <w14:ligatures w14:val="none"/>
              </w:rPr>
              <w:t>tiekėjo</w:t>
            </w:r>
            <w:r w:rsidRPr="004329A3">
              <w:rPr>
                <w:rFonts w:ascii="Calibri" w:eastAsia="Times New Roman" w:hAnsi="Calibri" w:cs="Calibri"/>
                <w:kern w:val="0"/>
                <w:lang w:eastAsia="lt-LT"/>
                <w14:ligatures w14:val="none"/>
              </w:rPr>
              <w:t xml:space="preserve"> įrangos nemokamą garantinę priežiūrą visą sutarties galiojimo laiką.</w:t>
            </w:r>
          </w:p>
        </w:tc>
      </w:tr>
      <w:tr w:rsidR="00325920" w:rsidRPr="004329A3" w14:paraId="4EC11AB4"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2715ABE8"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0570AD9D" w14:textId="445F07BC"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Atsakomybės riba apibrėžiama kaip </w:t>
            </w:r>
            <w:r w:rsidR="008A3C5E">
              <w:rPr>
                <w:rFonts w:ascii="Calibri" w:eastAsia="Times New Roman" w:hAnsi="Calibri" w:cs="Calibri"/>
                <w:kern w:val="0"/>
                <w:lang w:eastAsia="lt-LT"/>
                <w14:ligatures w14:val="none"/>
              </w:rPr>
              <w:t>tiekėjo</w:t>
            </w:r>
            <w:r w:rsidRPr="004329A3">
              <w:rPr>
                <w:rFonts w:ascii="Calibri" w:eastAsia="Times New Roman" w:hAnsi="Calibri" w:cs="Calibri"/>
                <w:kern w:val="0"/>
                <w:lang w:eastAsia="lt-LT"/>
                <w14:ligatures w14:val="none"/>
              </w:rPr>
              <w:t xml:space="preserve">tinklo maršrutizatorių sąsaja su </w:t>
            </w:r>
            <w:r w:rsidR="000C23AF">
              <w:rPr>
                <w:rFonts w:ascii="Calibri" w:eastAsia="Times New Roman" w:hAnsi="Calibri" w:cs="Calibri"/>
                <w:kern w:val="0"/>
                <w:lang w:eastAsia="lt-LT"/>
                <w14:ligatures w14:val="none"/>
              </w:rPr>
              <w:t>Perkančiojo subjekto</w:t>
            </w:r>
            <w:r w:rsidR="000C23AF" w:rsidRPr="004329A3" w:rsidDel="000C23AF">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vietiniu kompiuterių tinklu.</w:t>
            </w:r>
          </w:p>
        </w:tc>
      </w:tr>
      <w:tr w:rsidR="00325920" w:rsidRPr="004329A3" w14:paraId="2CC808A0"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612A4DD8"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2EF94B3C" w14:textId="0CB88DB1"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Teikėjas privalo suteikti galimybę </w:t>
            </w:r>
            <w:r w:rsidR="000C23AF">
              <w:rPr>
                <w:rFonts w:ascii="Calibri" w:eastAsia="Times New Roman" w:hAnsi="Calibri" w:cs="Calibri"/>
                <w:kern w:val="0"/>
                <w:lang w:eastAsia="lt-LT"/>
                <w14:ligatures w14:val="none"/>
              </w:rPr>
              <w:t>Perkančiajam subjektui</w:t>
            </w:r>
            <w:r w:rsidR="000C23AF" w:rsidRPr="004329A3" w:rsidDel="000C23AF">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realiu laiku stebėti paslaugų būseną internetu. Informacijos turinį turi sudaryti:</w:t>
            </w:r>
          </w:p>
        </w:tc>
      </w:tr>
      <w:tr w:rsidR="00325920" w:rsidRPr="004329A3" w14:paraId="6B5F6EDD"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10FFB513"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3CD2504D" w14:textId="7777777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Realaus laiko paslaugų būklės parodymai (5 min. tikslumu):</w:t>
            </w:r>
          </w:p>
        </w:tc>
      </w:tr>
      <w:tr w:rsidR="00325920" w:rsidRPr="004329A3" w14:paraId="5C485147"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472D0CC5" w14:textId="77777777" w:rsidR="00325920" w:rsidRPr="004329A3" w:rsidRDefault="00325920" w:rsidP="00325920">
            <w:pPr>
              <w:numPr>
                <w:ilvl w:val="1"/>
                <w:numId w:val="25"/>
              </w:numPr>
              <w:spacing w:after="0" w:line="240" w:lineRule="auto"/>
              <w:ind w:left="431" w:hanging="431"/>
              <w:jc w:val="right"/>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264FBE68" w14:textId="7777777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Duomenų perdavimo kanalų apkrovimo parodymai ir jų archyvas.</w:t>
            </w:r>
          </w:p>
        </w:tc>
      </w:tr>
      <w:tr w:rsidR="00325920" w:rsidRPr="004329A3" w14:paraId="65F4CD5D"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5D630528" w14:textId="77777777" w:rsidR="00325920" w:rsidRPr="004329A3" w:rsidRDefault="00325920" w:rsidP="00325920">
            <w:pPr>
              <w:numPr>
                <w:ilvl w:val="1"/>
                <w:numId w:val="25"/>
              </w:numPr>
              <w:spacing w:after="0" w:line="240" w:lineRule="auto"/>
              <w:ind w:left="431" w:hanging="431"/>
              <w:jc w:val="right"/>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3AC9ACBE" w14:textId="7777777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Paslaugų nutrūkimų statistika (pradžia, pabaiga, trukmė) ir šių duomenų nemažiau kaip 6 mėn. archyvas.</w:t>
            </w:r>
          </w:p>
        </w:tc>
      </w:tr>
      <w:tr w:rsidR="00325920" w:rsidRPr="004329A3" w14:paraId="2FC2A9F0"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B77488A" w14:textId="77777777" w:rsidR="00325920" w:rsidRPr="004329A3" w:rsidRDefault="00325920" w:rsidP="00325920">
            <w:pPr>
              <w:numPr>
                <w:ilvl w:val="1"/>
                <w:numId w:val="25"/>
              </w:numPr>
              <w:spacing w:after="0" w:line="240" w:lineRule="auto"/>
              <w:ind w:left="431" w:hanging="431"/>
              <w:jc w:val="right"/>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shd w:val="clear" w:color="auto" w:fill="auto"/>
          </w:tcPr>
          <w:p w14:paraId="2A26DB95" w14:textId="1F20835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Visa </w:t>
            </w:r>
            <w:r w:rsidR="008A3C5E">
              <w:rPr>
                <w:rFonts w:ascii="Calibri" w:eastAsia="Times New Roman" w:hAnsi="Calibri" w:cs="Calibri"/>
                <w:kern w:val="0"/>
                <w:lang w:eastAsia="lt-LT"/>
                <w14:ligatures w14:val="none"/>
              </w:rPr>
              <w:t xml:space="preserve">tiekėjo </w:t>
            </w:r>
            <w:r w:rsidRPr="004329A3">
              <w:rPr>
                <w:rFonts w:ascii="Calibri" w:eastAsia="Times New Roman" w:hAnsi="Calibri" w:cs="Calibri"/>
                <w:kern w:val="0"/>
                <w:lang w:eastAsia="lt-LT"/>
                <w14:ligatures w14:val="none"/>
              </w:rPr>
              <w:t>perdavimo įranga turi būti stebima ir valdoma nuotoliniu būdu iš vieno valdymo (monitorinio) centro.</w:t>
            </w:r>
          </w:p>
        </w:tc>
      </w:tr>
      <w:tr w:rsidR="00325920" w:rsidRPr="004329A3" w14:paraId="034D18F2"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59FE289D"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0668F35E" w14:textId="7777777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Teikėjas turi užtikrinti nenutrūkstamą (24x7x365) tinklo operacinio centro veikimą.</w:t>
            </w:r>
          </w:p>
        </w:tc>
      </w:tr>
      <w:tr w:rsidR="00325920" w:rsidRPr="004329A3" w14:paraId="3DA26C3C"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3FC2AD71"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2A84A45E" w14:textId="12612E4D"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Bet kokie tinklo konfigūracijos pakeitimai, kurie gali turėti trumpalaikės ar nuolatinės neigiamos įtakos </w:t>
            </w:r>
            <w:r w:rsidR="000C23AF">
              <w:rPr>
                <w:rFonts w:ascii="Calibri" w:eastAsia="Times New Roman" w:hAnsi="Calibri" w:cs="Calibri"/>
                <w:kern w:val="0"/>
                <w:lang w:eastAsia="lt-LT"/>
                <w14:ligatures w14:val="none"/>
              </w:rPr>
              <w:t>Perkančiojo subjekto</w:t>
            </w:r>
            <w:r w:rsidR="000C23AF" w:rsidRPr="004329A3" w:rsidDel="000C23AF">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 xml:space="preserve">tinklo darbui, gali būti atlikti tik pagal </w:t>
            </w:r>
            <w:r w:rsidR="000C23AF">
              <w:rPr>
                <w:rFonts w:ascii="Calibri" w:eastAsia="Times New Roman" w:hAnsi="Calibri" w:cs="Calibri"/>
                <w:kern w:val="0"/>
                <w:lang w:eastAsia="lt-LT"/>
                <w14:ligatures w14:val="none"/>
              </w:rPr>
              <w:t>Perkančiojo subjekto</w:t>
            </w:r>
            <w:r w:rsidR="000C23AF" w:rsidRPr="004329A3" w:rsidDel="000C23AF">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 xml:space="preserve">ir </w:t>
            </w:r>
            <w:r w:rsidR="008A3C5E">
              <w:rPr>
                <w:rFonts w:ascii="Calibri" w:eastAsia="Times New Roman" w:hAnsi="Calibri" w:cs="Calibri"/>
                <w:kern w:val="0"/>
                <w:lang w:eastAsia="lt-LT"/>
                <w14:ligatures w14:val="none"/>
              </w:rPr>
              <w:t>tiekėjo</w:t>
            </w:r>
            <w:r w:rsidRPr="004329A3">
              <w:rPr>
                <w:rFonts w:ascii="Calibri" w:eastAsia="Times New Roman" w:hAnsi="Calibri" w:cs="Calibri"/>
                <w:kern w:val="0"/>
                <w:lang w:eastAsia="lt-LT"/>
                <w14:ligatures w14:val="none"/>
              </w:rPr>
              <w:t>tarpusavio susitarimą.</w:t>
            </w:r>
          </w:p>
        </w:tc>
      </w:tr>
      <w:tr w:rsidR="00325920" w:rsidRPr="004329A3" w14:paraId="117F2745"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1B1F1B95"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1371D82E" w14:textId="7777777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Turi būti naudojama tokia technologija, kuri gali garantuoti duomenų perdavimo spartą, aukštus saugos reikalavimus ir duomenų perdavimui naudojamas atskiras duomenų perdavimo tinklas, skirtas tik duomenų perdavimo paslaugai teikti.</w:t>
            </w:r>
          </w:p>
        </w:tc>
      </w:tr>
      <w:tr w:rsidR="00325920" w:rsidRPr="004329A3" w14:paraId="01AE8AFE"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56122B47"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121318E4" w14:textId="0D3CFD6F"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Teikėjas turi užtikrinti, kad </w:t>
            </w:r>
            <w:r w:rsidR="000C23AF">
              <w:rPr>
                <w:rFonts w:ascii="Calibri" w:eastAsia="Times New Roman" w:hAnsi="Calibri" w:cs="Calibri"/>
                <w:kern w:val="0"/>
                <w:lang w:eastAsia="lt-LT"/>
                <w14:ligatures w14:val="none"/>
              </w:rPr>
              <w:t>Perkančiojo subjekto</w:t>
            </w:r>
            <w:r w:rsidR="000C23AF" w:rsidRPr="004329A3" w:rsidDel="000C23AF">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 xml:space="preserve">tinklas bus saugus. </w:t>
            </w:r>
            <w:r w:rsidR="000C23AF">
              <w:rPr>
                <w:rFonts w:ascii="Calibri" w:eastAsia="Times New Roman" w:hAnsi="Calibri" w:cs="Calibri"/>
                <w:kern w:val="0"/>
                <w:lang w:eastAsia="lt-LT"/>
                <w14:ligatures w14:val="none"/>
              </w:rPr>
              <w:t>Perkančiajam subjektui</w:t>
            </w:r>
            <w:r w:rsidR="000C23AF" w:rsidRPr="004329A3" w:rsidDel="000C23AF">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nėra priimtini bet kokie sprendimai, pagrįsti duomenų perdavimu viešaisiais tinklais (INTERNET).</w:t>
            </w:r>
          </w:p>
        </w:tc>
      </w:tr>
      <w:tr w:rsidR="00325920" w:rsidRPr="004329A3" w14:paraId="5C49E382"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2016F38A"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2B89B0A1" w14:textId="46EA9384"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Visas persiunčiamas duomenų srautas tarp </w:t>
            </w:r>
            <w:r w:rsidR="000D0CB2" w:rsidRPr="004329A3">
              <w:rPr>
                <w:rFonts w:ascii="Calibri" w:eastAsia="Times New Roman" w:hAnsi="Calibri" w:cs="Calibri"/>
                <w:kern w:val="0"/>
                <w:lang w:eastAsia="lt-LT"/>
                <w14:ligatures w14:val="none"/>
              </w:rPr>
              <w:t xml:space="preserve">objektų </w:t>
            </w:r>
            <w:r w:rsidRPr="004329A3">
              <w:rPr>
                <w:rFonts w:ascii="Calibri" w:eastAsia="Times New Roman" w:hAnsi="Calibri" w:cs="Calibri"/>
                <w:kern w:val="0"/>
                <w:lang w:eastAsia="lt-LT"/>
                <w14:ligatures w14:val="none"/>
              </w:rPr>
              <w:t xml:space="preserve">turi būti papildomai šifruojamas, pvz. naudojant IPSec technologiją. </w:t>
            </w:r>
          </w:p>
        </w:tc>
      </w:tr>
      <w:tr w:rsidR="00325920" w:rsidRPr="004329A3" w14:paraId="49CBECCA"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19A9D5F5"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2381E8C7" w14:textId="7777777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Turi palaikyti SD-WAN arba analogišką funkcionalumą kuris suteiktų galimybę naudoti kelis WAN sujungimus vienu metu. Turi būti užtikrinta galimybė dinamiškai valdyti tinklo srautus priklausomai nuo linijos kokybės bei apkrovimo, užtikrinant optimalų našumą ir patikimumą. </w:t>
            </w:r>
          </w:p>
        </w:tc>
      </w:tr>
      <w:tr w:rsidR="00325920" w:rsidRPr="004329A3" w14:paraId="2AB2DC65"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2F47DAB3"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729DCC48" w14:textId="7777777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Pagal sprendimą nusimato mažiausiai du nepriklausomi (izoliuoti) tinklai. Turi būti galimybė valdyti duomenų srautą tarp nurodytų izoliuotų tinklų (pvz. pilnai užblokuoti, arba leisti tik tam tikrus praleidimus)</w:t>
            </w:r>
          </w:p>
        </w:tc>
      </w:tr>
      <w:tr w:rsidR="00325920" w:rsidRPr="004329A3" w14:paraId="435EC436"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2ABDDA72"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50721364" w14:textId="48F57592"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Teikėjas privalo įdiegti ir palaikyti eksploatacijos metu paslaugų kokybės (QoS) sistemą, leidžiančią užtikrinti </w:t>
            </w:r>
            <w:r w:rsidR="000C23AF">
              <w:rPr>
                <w:rFonts w:ascii="Calibri" w:eastAsia="Times New Roman" w:hAnsi="Calibri" w:cs="Calibri"/>
                <w:kern w:val="0"/>
                <w:lang w:eastAsia="lt-LT"/>
                <w14:ligatures w14:val="none"/>
              </w:rPr>
              <w:t>Perkančiojo subjekto</w:t>
            </w:r>
            <w:r w:rsidR="000C23AF" w:rsidRPr="004329A3" w:rsidDel="000C23AF">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 xml:space="preserve">IP srautų kokybę (parametrus). </w:t>
            </w:r>
            <w:r w:rsidR="008A3C5E">
              <w:rPr>
                <w:rFonts w:ascii="Calibri" w:eastAsia="Times New Roman" w:hAnsi="Calibri" w:cs="Calibri"/>
                <w:kern w:val="0"/>
                <w:lang w:eastAsia="lt-LT"/>
                <w14:ligatures w14:val="none"/>
              </w:rPr>
              <w:t xml:space="preserve">Tiekėjui </w:t>
            </w:r>
            <w:r w:rsidRPr="004329A3">
              <w:rPr>
                <w:rFonts w:ascii="Calibri" w:eastAsia="Times New Roman" w:hAnsi="Calibri" w:cs="Calibri"/>
                <w:kern w:val="0"/>
                <w:lang w:eastAsia="lt-LT"/>
                <w14:ligatures w14:val="none"/>
              </w:rPr>
              <w:t xml:space="preserve">priklausanti įranga turi sugebėti atpažinti srautų klases pagal IP paketo antraštės TOS baito DSCP lauko reikšmę. DSCP lauko reikšmė turi būti išlaikoma tol, kol paketas keliauja </w:t>
            </w:r>
            <w:r w:rsidR="008A3C5E">
              <w:rPr>
                <w:rFonts w:ascii="Calibri" w:eastAsia="Times New Roman" w:hAnsi="Calibri" w:cs="Calibri"/>
                <w:kern w:val="0"/>
                <w:lang w:eastAsia="lt-LT"/>
                <w14:ligatures w14:val="none"/>
              </w:rPr>
              <w:t xml:space="preserve">tiekėjo  </w:t>
            </w:r>
            <w:r w:rsidRPr="004329A3">
              <w:rPr>
                <w:rFonts w:ascii="Calibri" w:eastAsia="Times New Roman" w:hAnsi="Calibri" w:cs="Calibri"/>
                <w:kern w:val="0"/>
                <w:lang w:eastAsia="lt-LT"/>
                <w14:ligatures w14:val="none"/>
              </w:rPr>
              <w:t>tinklu.</w:t>
            </w:r>
            <w:r w:rsidR="008A3C5E">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Teikėjas, norėdamas savo tinkle užtikrinti tinkamą QoS darbą, turi sugebėti tam tikras atsitiktinai parenkamas DSCP reikšmes priskirti bet kuriai konkrečiai srauto klasei.</w:t>
            </w:r>
            <w:r w:rsidR="00E40B3D" w:rsidRPr="004329A3" w:rsidDel="00E40B3D">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Visuose prisijungimo taškuose teikėjas</w:t>
            </w:r>
            <w:r w:rsidR="008821A7" w:rsidRPr="004329A3">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 xml:space="preserve">turės pagal aptartas su </w:t>
            </w:r>
            <w:r w:rsidR="000C23AF">
              <w:rPr>
                <w:rFonts w:ascii="Calibri" w:eastAsia="Times New Roman" w:hAnsi="Calibri" w:cs="Calibri"/>
                <w:kern w:val="0"/>
                <w:lang w:eastAsia="lt-LT"/>
                <w14:ligatures w14:val="none"/>
              </w:rPr>
              <w:t xml:space="preserve">Perkančiuoju subjektu </w:t>
            </w:r>
            <w:r w:rsidR="000C23AF" w:rsidRPr="004329A3" w:rsidDel="000C23AF">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 xml:space="preserve">taisykles išskirti, bei užtikrinti kokybę mažiausiai 3-ims </w:t>
            </w:r>
            <w:r w:rsidR="000C23AF">
              <w:rPr>
                <w:rFonts w:ascii="Calibri" w:eastAsia="Times New Roman" w:hAnsi="Calibri" w:cs="Calibri"/>
                <w:kern w:val="0"/>
                <w:lang w:eastAsia="lt-LT"/>
                <w14:ligatures w14:val="none"/>
              </w:rPr>
              <w:t>Perkančiojo subjekto</w:t>
            </w:r>
            <w:r w:rsidR="000C23AF" w:rsidRPr="004329A3" w:rsidDel="000C23AF">
              <w:rPr>
                <w:rFonts w:ascii="Calibri" w:eastAsia="Times New Roman" w:hAnsi="Calibri" w:cs="Calibri"/>
                <w:kern w:val="0"/>
                <w:lang w:eastAsia="lt-LT"/>
                <w14:ligatures w14:val="none"/>
              </w:rPr>
              <w:t xml:space="preserve"> </w:t>
            </w:r>
            <w:r w:rsidR="000C23AF">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 xml:space="preserve">duomenų srautų klasėms. </w:t>
            </w:r>
            <w:r w:rsidR="008A3C5E">
              <w:rPr>
                <w:rFonts w:ascii="Calibri" w:eastAsia="Times New Roman" w:hAnsi="Calibri" w:cs="Calibri"/>
                <w:kern w:val="0"/>
                <w:lang w:eastAsia="lt-LT"/>
                <w14:ligatures w14:val="none"/>
              </w:rPr>
              <w:t>Tiekėjas</w:t>
            </w:r>
            <w:r w:rsidRPr="004329A3">
              <w:rPr>
                <w:rFonts w:ascii="Calibri" w:eastAsia="Times New Roman" w:hAnsi="Calibri" w:cs="Calibri"/>
                <w:kern w:val="0"/>
                <w:lang w:eastAsia="lt-LT"/>
                <w14:ligatures w14:val="none"/>
              </w:rPr>
              <w:t xml:space="preserve">yra atsakingas už srautų stebėjimą ir pakankamo pagrindinio tinklo ryšio pralaidumo įgyvendinimą, užtikrinantį, kad esant garantuojamam pralaidumui praktiškai nebūtų prarandama paketų visose srautų klasėse. Jei stebint srautus ryšio linijose su tam tikru prijungimo tašku, kuriame kaupiasi srautai iš nuotolinių tinklo vietų, pastebima, jog tai siaura tinklo vieta (bottleneck), kur prarandama žymiai daugiau paketų, teikėjas apie tokią būklę turi informuoti </w:t>
            </w:r>
            <w:r w:rsidR="000C23AF">
              <w:rPr>
                <w:rFonts w:ascii="Calibri" w:eastAsia="Times New Roman" w:hAnsi="Calibri" w:cs="Calibri"/>
                <w:kern w:val="0"/>
                <w:lang w:eastAsia="lt-LT"/>
                <w14:ligatures w14:val="none"/>
              </w:rPr>
              <w:t>Perkantįjį subjektą</w:t>
            </w:r>
            <w:r w:rsidR="000C23AF" w:rsidRPr="004329A3" w:rsidDel="000C23AF">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ir imtis priemonių būklei pagerinti</w:t>
            </w:r>
            <w:r w:rsidR="009C3ED8" w:rsidRPr="004329A3">
              <w:rPr>
                <w:rFonts w:ascii="Calibri" w:eastAsia="Times New Roman" w:hAnsi="Calibri" w:cs="Calibri"/>
                <w:kern w:val="0"/>
                <w:lang w:eastAsia="lt-LT"/>
                <w14:ligatures w14:val="none"/>
              </w:rPr>
              <w:t xml:space="preserve"> per 6.42 numatytus terminus</w:t>
            </w:r>
            <w:r w:rsidRPr="004329A3">
              <w:rPr>
                <w:rFonts w:ascii="Calibri" w:eastAsia="Times New Roman" w:hAnsi="Calibri" w:cs="Calibri"/>
                <w:kern w:val="0"/>
                <w:lang w:eastAsia="lt-LT"/>
                <w14:ligatures w14:val="none"/>
              </w:rPr>
              <w:t>.</w:t>
            </w:r>
          </w:p>
        </w:tc>
      </w:tr>
      <w:tr w:rsidR="00325920" w:rsidRPr="004329A3" w14:paraId="4F46F880"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259A2023"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24CFB45C" w14:textId="2800C0D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Jei fizinė ryšio linijų sparta didesnė už sutartyje nurodytą pralaidumą ir teikėjas savo tinkle įdiegia spartos ribojimo technologiją, tada </w:t>
            </w:r>
            <w:r w:rsidR="008A3C5E">
              <w:rPr>
                <w:rFonts w:ascii="Calibri" w:eastAsia="Times New Roman" w:hAnsi="Calibri" w:cs="Calibri"/>
                <w:kern w:val="0"/>
                <w:lang w:eastAsia="lt-LT"/>
                <w14:ligatures w14:val="none"/>
              </w:rPr>
              <w:t>tiekėjo</w:t>
            </w:r>
            <w:r w:rsidRPr="004329A3">
              <w:rPr>
                <w:rFonts w:ascii="Calibri" w:eastAsia="Times New Roman" w:hAnsi="Calibri" w:cs="Calibri"/>
                <w:kern w:val="0"/>
                <w:lang w:eastAsia="lt-LT"/>
                <w14:ligatures w14:val="none"/>
              </w:rPr>
              <w:t xml:space="preserve">įranga turi būti pajėgi formuoti srautų klases ir (arba) riboti spartą. Būtina užtikrinti, kad aukštesnio prioriteto srautas iš </w:t>
            </w:r>
            <w:r w:rsidR="000C23AF">
              <w:rPr>
                <w:rFonts w:ascii="Calibri" w:eastAsia="Times New Roman" w:hAnsi="Calibri" w:cs="Calibri"/>
                <w:kern w:val="0"/>
                <w:lang w:eastAsia="lt-LT"/>
                <w14:ligatures w14:val="none"/>
              </w:rPr>
              <w:t>Perkančiojo subjekto</w:t>
            </w:r>
            <w:r w:rsidRPr="004329A3">
              <w:rPr>
                <w:rFonts w:ascii="Calibri" w:eastAsia="Times New Roman" w:hAnsi="Calibri" w:cs="Calibri"/>
                <w:kern w:val="0"/>
                <w:lang w:eastAsia="lt-LT"/>
                <w14:ligatures w14:val="none"/>
              </w:rPr>
              <w:t xml:space="preserve"> įrangos per </w:t>
            </w:r>
            <w:r w:rsidR="008A3C5E">
              <w:rPr>
                <w:rFonts w:ascii="Calibri" w:eastAsia="Times New Roman" w:hAnsi="Calibri" w:cs="Calibri"/>
                <w:kern w:val="0"/>
                <w:lang w:eastAsia="lt-LT"/>
                <w14:ligatures w14:val="none"/>
              </w:rPr>
              <w:t>tiekėjo</w:t>
            </w:r>
            <w:r w:rsidRPr="004329A3">
              <w:rPr>
                <w:rFonts w:ascii="Calibri" w:eastAsia="Times New Roman" w:hAnsi="Calibri" w:cs="Calibri"/>
                <w:kern w:val="0"/>
                <w:lang w:eastAsia="lt-LT"/>
                <w14:ligatures w14:val="none"/>
              </w:rPr>
              <w:t xml:space="preserve">tinklą būtų išsiunčiamas pirmiausia, o </w:t>
            </w:r>
            <w:r w:rsidR="008A3C5E">
              <w:rPr>
                <w:rFonts w:ascii="Calibri" w:eastAsia="Times New Roman" w:hAnsi="Calibri" w:cs="Calibri"/>
                <w:kern w:val="0"/>
                <w:lang w:eastAsia="lt-LT"/>
                <w14:ligatures w14:val="none"/>
              </w:rPr>
              <w:t>tiekėjo</w:t>
            </w:r>
            <w:r w:rsidRPr="004329A3">
              <w:rPr>
                <w:rFonts w:ascii="Calibri" w:eastAsia="Times New Roman" w:hAnsi="Calibri" w:cs="Calibri"/>
                <w:kern w:val="0"/>
                <w:lang w:eastAsia="lt-LT"/>
                <w14:ligatures w14:val="none"/>
              </w:rPr>
              <w:t>tinklas jo neatmestų arba nepriskirtų žemesnei klasei dėl viršytos spartos.</w:t>
            </w:r>
          </w:p>
        </w:tc>
      </w:tr>
      <w:tr w:rsidR="00325920" w:rsidRPr="004329A3" w14:paraId="76BBFFF6"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70B8207C"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62C33B04" w14:textId="3FF2C0DC" w:rsidR="00325920" w:rsidRPr="004329A3" w:rsidRDefault="008A3C5E"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Pr>
                <w:rFonts w:ascii="Calibri" w:eastAsia="Times New Roman" w:hAnsi="Calibri" w:cs="Calibri"/>
                <w:kern w:val="0"/>
                <w:lang w:eastAsia="lt-LT"/>
                <w14:ligatures w14:val="none"/>
              </w:rPr>
              <w:t>Tiekėjo</w:t>
            </w:r>
            <w:r w:rsidR="00325920" w:rsidRPr="004329A3">
              <w:rPr>
                <w:rFonts w:ascii="Calibri" w:eastAsia="Times New Roman" w:hAnsi="Calibri" w:cs="Calibri"/>
                <w:kern w:val="0"/>
                <w:lang w:eastAsia="lt-LT"/>
                <w14:ligatures w14:val="none"/>
              </w:rPr>
              <w:t>siūlomas duomenų perdavimo tinklas privalo būti apsaugotas nuo trečiųjų šalių antpuolių, trikdančių tinklo darbą.</w:t>
            </w:r>
          </w:p>
        </w:tc>
      </w:tr>
      <w:tr w:rsidR="00325920" w:rsidRPr="004329A3" w14:paraId="12860F1B"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255775B5"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274B659D" w14:textId="77777777" w:rsidR="00325920" w:rsidRPr="004329A3" w:rsidRDefault="00325920" w:rsidP="00325920">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Teikėjas savo kontrolės srityje privalo pastoviai sekti tinklo saugumą užtikrinančių sistemų darbą ir laiku įdiegti visus būtinus atnaujinimus.</w:t>
            </w:r>
          </w:p>
        </w:tc>
      </w:tr>
      <w:tr w:rsidR="00325920" w:rsidRPr="004329A3" w14:paraId="081355D8"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3BFE34D5"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tcPr>
          <w:p w14:paraId="223DA7CC" w14:textId="5EDDA012" w:rsidR="00325920" w:rsidRPr="004329A3" w:rsidRDefault="009907A9" w:rsidP="00325920">
            <w:pPr>
              <w:spacing w:after="0" w:line="240" w:lineRule="auto"/>
              <w:jc w:val="both"/>
              <w:rPr>
                <w:rFonts w:ascii="Calibri" w:eastAsia="Times New Roman" w:hAnsi="Calibri" w:cs="Calibri"/>
                <w:kern w:val="0"/>
                <w:lang w:eastAsia="lt-LT"/>
                <w14:ligatures w14:val="none"/>
              </w:rPr>
            </w:pPr>
            <w:r>
              <w:rPr>
                <w:rFonts w:ascii="Calibri" w:eastAsia="Times New Roman" w:hAnsi="Calibri" w:cs="Calibri"/>
                <w:kern w:val="0"/>
                <w:lang w:eastAsia="lt-LT"/>
                <w14:ligatures w14:val="none"/>
              </w:rPr>
              <w:t>Perkančiojo subjekto</w:t>
            </w:r>
            <w:r w:rsidRPr="004329A3" w:rsidDel="000C23AF">
              <w:rPr>
                <w:rFonts w:ascii="Calibri" w:eastAsia="Times New Roman" w:hAnsi="Calibri" w:cs="Calibri"/>
                <w:kern w:val="0"/>
                <w:lang w:eastAsia="lt-LT"/>
                <w14:ligatures w14:val="none"/>
              </w:rPr>
              <w:t xml:space="preserve"> </w:t>
            </w:r>
            <w:r w:rsidR="00325920" w:rsidRPr="004329A3">
              <w:rPr>
                <w:rFonts w:ascii="Calibri" w:eastAsia="Times New Roman" w:hAnsi="Calibri" w:cs="Calibri"/>
                <w:kern w:val="0"/>
                <w:lang w:eastAsia="lt-LT"/>
                <w14:ligatures w14:val="none"/>
              </w:rPr>
              <w:t xml:space="preserve">tinklo darbo sutrikimus teikėjas likviduoja nuo sutrikimo fiksavimo momento neilgiau kaip (objektų lygiai nurodyti Lentelėje Nr.1): </w:t>
            </w:r>
          </w:p>
          <w:p w14:paraId="325AFD79" w14:textId="77777777" w:rsidR="00325920" w:rsidRPr="004329A3" w:rsidRDefault="00325920" w:rsidP="00325920">
            <w:pPr>
              <w:numPr>
                <w:ilvl w:val="0"/>
                <w:numId w:val="15"/>
              </w:numPr>
              <w:spacing w:after="0" w:line="240" w:lineRule="auto"/>
              <w:ind w:left="714" w:hanging="357"/>
              <w:contextualSpacing/>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per 2 valandą centriniame taške - A lygio objekte;</w:t>
            </w:r>
          </w:p>
          <w:p w14:paraId="67BAE5EB" w14:textId="77777777" w:rsidR="00325920" w:rsidRPr="004329A3" w:rsidRDefault="00325920" w:rsidP="00325920">
            <w:pPr>
              <w:numPr>
                <w:ilvl w:val="0"/>
                <w:numId w:val="15"/>
              </w:numPr>
              <w:spacing w:after="0" w:line="240" w:lineRule="auto"/>
              <w:ind w:left="714" w:hanging="357"/>
              <w:contextualSpacing/>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per 4 valandas - B lygio objektuose.</w:t>
            </w:r>
          </w:p>
        </w:tc>
      </w:tr>
      <w:tr w:rsidR="00325920" w:rsidRPr="004329A3" w14:paraId="320D8176"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68D10167"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shd w:val="clear" w:color="auto" w:fill="auto"/>
          </w:tcPr>
          <w:p w14:paraId="352FC6A1" w14:textId="45F85CA0" w:rsidR="00325920" w:rsidRPr="004329A3" w:rsidRDefault="00325920" w:rsidP="00325920">
            <w:pPr>
              <w:tabs>
                <w:tab w:val="left" w:pos="1860"/>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Įvykus įrangos gedimui A tipo ryšio taškuose, įrenginys keičiamas nauju, kitą dieną, (365x24x7).</w:t>
            </w:r>
          </w:p>
          <w:p w14:paraId="04E3CBC9" w14:textId="7752BECF" w:rsidR="00325920" w:rsidRPr="004329A3" w:rsidRDefault="00325920" w:rsidP="00325920">
            <w:pPr>
              <w:tabs>
                <w:tab w:val="left" w:pos="1860"/>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Įvykus įrangos gedimui B tipo ryšio taškuose, įrenginys keičiamas nauju</w:t>
            </w:r>
            <w:r w:rsidR="002E76EC" w:rsidRPr="004329A3">
              <w:rPr>
                <w:rFonts w:ascii="Calibri" w:eastAsia="Times New Roman" w:hAnsi="Calibri" w:cs="Calibri"/>
                <w:kern w:val="0"/>
                <w:lang w:eastAsia="lt-LT"/>
                <w14:ligatures w14:val="none"/>
              </w:rPr>
              <w:t xml:space="preserve"> kitą darbo dieną</w:t>
            </w:r>
            <w:r w:rsidRPr="004329A3">
              <w:rPr>
                <w:rFonts w:ascii="Calibri" w:eastAsia="Times New Roman" w:hAnsi="Calibri" w:cs="Calibri"/>
                <w:kern w:val="0"/>
                <w:lang w:eastAsia="lt-LT"/>
                <w14:ligatures w14:val="none"/>
              </w:rPr>
              <w:t xml:space="preserve">, per </w:t>
            </w:r>
            <w:r w:rsidR="009907A9">
              <w:rPr>
                <w:rFonts w:ascii="Calibri" w:eastAsia="Times New Roman" w:hAnsi="Calibri" w:cs="Calibri"/>
                <w:kern w:val="0"/>
                <w:lang w:eastAsia="lt-LT"/>
                <w14:ligatures w14:val="none"/>
              </w:rPr>
              <w:t>Perkančiojo subjekto</w:t>
            </w:r>
            <w:r w:rsidR="009907A9" w:rsidRPr="004329A3" w:rsidDel="000C23AF">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lt-LT"/>
                <w14:ligatures w14:val="none"/>
              </w:rPr>
              <w:t>tinklo darbo sutrikimų šalinimo laiką.</w:t>
            </w:r>
          </w:p>
        </w:tc>
      </w:tr>
      <w:tr w:rsidR="00325920" w:rsidRPr="004329A3" w14:paraId="07FE3FB1"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4B2C627C"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shd w:val="clear" w:color="auto" w:fill="auto"/>
          </w:tcPr>
          <w:p w14:paraId="00CB07FE" w14:textId="77777777" w:rsidR="00325920" w:rsidRPr="004329A3" w:rsidRDefault="00325920" w:rsidP="00325920">
            <w:pPr>
              <w:tabs>
                <w:tab w:val="left" w:pos="1860"/>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Kiekviename taške kliento vidiniam LAN tinklui reikia numatyti papildomus L2 tinklo komutatorius (viso 19 pastočių ir 2 A tipo taškai ). Komutatoriaus specifikacija nurodyta Lentelė Nr. </w:t>
            </w:r>
            <w:r w:rsidRPr="004329A3">
              <w:rPr>
                <w:rFonts w:ascii="Calibri" w:eastAsia="Times New Roman" w:hAnsi="Calibri" w:cs="Calibri"/>
                <w:kern w:val="0"/>
                <w:lang w:val="en-US" w:eastAsia="lt-LT"/>
                <w14:ligatures w14:val="none"/>
              </w:rPr>
              <w:t>7</w:t>
            </w:r>
          </w:p>
        </w:tc>
      </w:tr>
      <w:tr w:rsidR="00325920" w:rsidRPr="004329A3" w14:paraId="76F436D0"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3FDE276B"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shd w:val="clear" w:color="auto" w:fill="auto"/>
          </w:tcPr>
          <w:p w14:paraId="489B091A" w14:textId="0CBE7361"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 xml:space="preserve">Laikas apie sutrikimo pradžią skaičiuojamas nuo pranešimo apie sutrikimo išsiuntimo </w:t>
            </w:r>
            <w:r w:rsidR="008A3C5E">
              <w:rPr>
                <w:rFonts w:ascii="Calibri" w:eastAsia="Times New Roman" w:hAnsi="Calibri" w:cs="Calibri"/>
                <w:kern w:val="0"/>
                <w:lang w:eastAsia="lt-LT"/>
                <w14:ligatures w14:val="none"/>
              </w:rPr>
              <w:t xml:space="preserve">tiekėjui </w:t>
            </w:r>
            <w:r w:rsidRPr="004329A3">
              <w:rPr>
                <w:rFonts w:ascii="Calibri" w:eastAsia="Times New Roman" w:hAnsi="Calibri" w:cs="Calibri"/>
                <w:kern w:val="0"/>
                <w14:ligatures w14:val="none"/>
              </w:rPr>
              <w:t xml:space="preserve">. Pranešimai apie sutrikimus </w:t>
            </w:r>
            <w:r w:rsidR="008A3C5E">
              <w:rPr>
                <w:rFonts w:ascii="Calibri" w:eastAsia="Times New Roman" w:hAnsi="Calibri" w:cs="Calibri"/>
                <w:kern w:val="0"/>
                <w:lang w:eastAsia="lt-LT"/>
                <w14:ligatures w14:val="none"/>
              </w:rPr>
              <w:t xml:space="preserve">tiekėjui </w:t>
            </w:r>
            <w:r w:rsidRPr="004329A3">
              <w:rPr>
                <w:rFonts w:ascii="Calibri" w:eastAsia="Times New Roman" w:hAnsi="Calibri" w:cs="Calibri"/>
                <w:kern w:val="0"/>
                <w14:ligatures w14:val="none"/>
              </w:rPr>
              <w:t>siunčiami elektroniniu paštu adresu ir sms žinutėmis, nurodytais sutartyje.</w:t>
            </w:r>
          </w:p>
          <w:p w14:paraId="1B8FCE90" w14:textId="5230A3E8" w:rsidR="00325920" w:rsidRPr="004329A3" w:rsidRDefault="008A3C5E" w:rsidP="006454A4">
            <w:pPr>
              <w:spacing w:after="0" w:line="240" w:lineRule="auto"/>
              <w:rPr>
                <w:rFonts w:ascii="Calibri" w:eastAsia="Times New Roman" w:hAnsi="Calibri" w:cs="Calibri"/>
                <w:kern w:val="0"/>
                <w:lang w:eastAsia="lt-LT"/>
                <w14:ligatures w14:val="none"/>
              </w:rPr>
            </w:pPr>
            <w:r>
              <w:rPr>
                <w:rFonts w:ascii="Calibri" w:eastAsia="Times New Roman" w:hAnsi="Calibri" w:cs="Calibri"/>
                <w:kern w:val="0"/>
                <w:lang w:eastAsia="lt-LT"/>
                <w14:ligatures w14:val="none"/>
              </w:rPr>
              <w:t xml:space="preserve">Tiekėjas </w:t>
            </w:r>
            <w:r w:rsidR="00325920" w:rsidRPr="004329A3">
              <w:rPr>
                <w:rFonts w:ascii="Calibri" w:eastAsia="Times New Roman" w:hAnsi="Calibri" w:cs="Calibri"/>
                <w:kern w:val="0"/>
                <w14:ligatures w14:val="none"/>
              </w:rPr>
              <w:t xml:space="preserve">turi turėti visą parą (365X7X24) veikiančią klientų aptarnavimo ir gedimų registravimo tarnybą, pasiekiamą iš visų Lietuvos fiksuoto ir judriojo ryšio operatorių tinklų vienu nemokamu numeriu. </w:t>
            </w:r>
            <w:r>
              <w:rPr>
                <w:rFonts w:ascii="Calibri" w:eastAsia="Times New Roman" w:hAnsi="Calibri" w:cs="Calibri"/>
                <w:kern w:val="0"/>
                <w:lang w:eastAsia="lt-LT"/>
                <w14:ligatures w14:val="none"/>
              </w:rPr>
              <w:t xml:space="preserve">Tiekėjas </w:t>
            </w:r>
            <w:r w:rsidR="00325920" w:rsidRPr="004329A3">
              <w:rPr>
                <w:rFonts w:ascii="Calibri" w:eastAsia="Times New Roman" w:hAnsi="Calibri" w:cs="Calibri"/>
                <w:kern w:val="0"/>
                <w14:ligatures w14:val="none"/>
              </w:rPr>
              <w:t xml:space="preserve">tuo numeriu visą parą turi nemokamai registruoti gedimus ir konsultuoti </w:t>
            </w:r>
            <w:r w:rsidR="009907A9">
              <w:rPr>
                <w:rFonts w:ascii="Calibri" w:eastAsia="Times New Roman" w:hAnsi="Calibri" w:cs="Calibri"/>
                <w:kern w:val="0"/>
                <w:lang w:eastAsia="lt-LT"/>
                <w14:ligatures w14:val="none"/>
              </w:rPr>
              <w:t>Perkančiojo subjekto</w:t>
            </w:r>
            <w:r w:rsidR="009907A9" w:rsidRPr="004329A3" w:rsidDel="000C23AF">
              <w:rPr>
                <w:rFonts w:ascii="Calibri" w:eastAsia="Times New Roman" w:hAnsi="Calibri" w:cs="Calibri"/>
                <w:kern w:val="0"/>
                <w:lang w:eastAsia="lt-LT"/>
                <w14:ligatures w14:val="none"/>
              </w:rPr>
              <w:t xml:space="preserve"> </w:t>
            </w:r>
            <w:r w:rsidR="009907A9">
              <w:rPr>
                <w:rFonts w:ascii="Calibri" w:eastAsia="Times New Roman" w:hAnsi="Calibri" w:cs="Calibri"/>
                <w:kern w:val="0"/>
                <w14:ligatures w14:val="none"/>
              </w:rPr>
              <w:t xml:space="preserve"> </w:t>
            </w:r>
            <w:r w:rsidR="00325920" w:rsidRPr="004329A3">
              <w:rPr>
                <w:rFonts w:ascii="Calibri" w:eastAsia="Times New Roman" w:hAnsi="Calibri" w:cs="Calibri"/>
                <w:kern w:val="0"/>
                <w14:ligatures w14:val="none"/>
              </w:rPr>
              <w:t xml:space="preserve">atsakingus darbuotojus klausimais, susijusiais su interneto ryšio paslaugų teikimu. </w:t>
            </w:r>
            <w:r>
              <w:rPr>
                <w:rFonts w:ascii="Calibri" w:eastAsia="Times New Roman" w:hAnsi="Calibri" w:cs="Calibri"/>
                <w:kern w:val="0"/>
                <w:lang w:eastAsia="lt-LT"/>
                <w14:ligatures w14:val="none"/>
              </w:rPr>
              <w:t xml:space="preserve">Tiekėjas </w:t>
            </w:r>
            <w:r w:rsidR="00325920" w:rsidRPr="004329A3">
              <w:rPr>
                <w:rFonts w:ascii="Calibri" w:eastAsia="Times New Roman" w:hAnsi="Calibri" w:cs="Calibri"/>
                <w:kern w:val="0"/>
                <w14:ligatures w14:val="none"/>
              </w:rPr>
              <w:t>pasiūlyme privalo nurodyti šios tarnybos telefono numerį, fakso numerį ir elektroninio pašto adresą.</w:t>
            </w:r>
          </w:p>
        </w:tc>
      </w:tr>
      <w:tr w:rsidR="00325920" w:rsidRPr="004329A3" w14:paraId="33464445"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11E7B4DD"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shd w:val="clear" w:color="auto" w:fill="auto"/>
          </w:tcPr>
          <w:p w14:paraId="011239F6" w14:textId="5EEE1F3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 xml:space="preserve">Pašalinus gedimą, </w:t>
            </w:r>
            <w:r w:rsidR="00CB3E09">
              <w:rPr>
                <w:rFonts w:ascii="Calibri" w:eastAsia="Times New Roman" w:hAnsi="Calibri" w:cs="Calibri"/>
                <w:kern w:val="0"/>
                <w:lang w:eastAsia="lt-LT"/>
                <w14:ligatures w14:val="none"/>
              </w:rPr>
              <w:t xml:space="preserve">tiekėjas </w:t>
            </w:r>
            <w:r w:rsidRPr="004329A3">
              <w:rPr>
                <w:rFonts w:ascii="Calibri" w:eastAsia="Times New Roman" w:hAnsi="Calibri" w:cs="Calibri"/>
                <w:kern w:val="0"/>
                <w14:ligatures w14:val="none"/>
              </w:rPr>
              <w:t xml:space="preserve">informuoja </w:t>
            </w:r>
            <w:r w:rsidR="009907A9">
              <w:rPr>
                <w:rFonts w:ascii="Calibri" w:eastAsia="Times New Roman" w:hAnsi="Calibri" w:cs="Calibri"/>
                <w:kern w:val="0"/>
                <w:lang w:eastAsia="lt-LT"/>
                <w14:ligatures w14:val="none"/>
              </w:rPr>
              <w:t>Perkantįjį subjektą</w:t>
            </w:r>
            <w:r w:rsidR="009907A9" w:rsidRPr="004329A3" w:rsidDel="000C23AF">
              <w:rPr>
                <w:rFonts w:ascii="Calibri" w:eastAsia="Times New Roman" w:hAnsi="Calibri" w:cs="Calibri"/>
                <w:kern w:val="0"/>
                <w:lang w:eastAsia="lt-LT"/>
                <w14:ligatures w14:val="none"/>
              </w:rPr>
              <w:t xml:space="preserve"> </w:t>
            </w:r>
            <w:r w:rsidRPr="004329A3">
              <w:rPr>
                <w:rFonts w:ascii="Calibri" w:eastAsia="Times New Roman" w:hAnsi="Calibri" w:cs="Calibri"/>
                <w:kern w:val="0"/>
                <w14:ligatures w14:val="none"/>
              </w:rPr>
              <w:t>elektroniniu paštu adresu ir sms žinutėmis, nurodytais sutartyje. Elektroninio laiško gavimo laikas yra laikomas gedimo pašalinimo laiku.</w:t>
            </w:r>
          </w:p>
        </w:tc>
      </w:tr>
      <w:tr w:rsidR="00325920" w:rsidRPr="004329A3" w14:paraId="0B654800" w14:textId="77777777" w:rsidTr="00D234EB">
        <w:trPr>
          <w:cantSplit/>
          <w:trHeight w:val="340"/>
          <w:jc w:val="center"/>
        </w:trPr>
        <w:tc>
          <w:tcPr>
            <w:tcW w:w="988" w:type="dxa"/>
            <w:tcBorders>
              <w:top w:val="single" w:sz="4" w:space="0" w:color="auto"/>
              <w:left w:val="single" w:sz="4" w:space="0" w:color="auto"/>
              <w:bottom w:val="single" w:sz="4" w:space="0" w:color="auto"/>
              <w:right w:val="single" w:sz="4" w:space="0" w:color="auto"/>
            </w:tcBorders>
          </w:tcPr>
          <w:p w14:paraId="29B5E3DC" w14:textId="77777777" w:rsidR="00325920" w:rsidRPr="004329A3" w:rsidRDefault="00325920" w:rsidP="00325920">
            <w:pPr>
              <w:numPr>
                <w:ilvl w:val="0"/>
                <w:numId w:val="25"/>
              </w:numPr>
              <w:spacing w:after="0" w:line="240" w:lineRule="auto"/>
              <w:jc w:val="center"/>
              <w:rPr>
                <w:rFonts w:ascii="Calibri" w:eastAsia="Times New Roman" w:hAnsi="Calibri" w:cs="Calibri"/>
                <w:bCs/>
                <w:kern w:val="0"/>
                <w14:ligatures w14:val="none"/>
              </w:rPr>
            </w:pPr>
          </w:p>
        </w:tc>
        <w:tc>
          <w:tcPr>
            <w:tcW w:w="9185" w:type="dxa"/>
            <w:gridSpan w:val="2"/>
            <w:tcBorders>
              <w:top w:val="single" w:sz="4" w:space="0" w:color="auto"/>
              <w:left w:val="single" w:sz="4" w:space="0" w:color="auto"/>
              <w:bottom w:val="single" w:sz="4" w:space="0" w:color="auto"/>
              <w:right w:val="single" w:sz="4" w:space="0" w:color="auto"/>
            </w:tcBorders>
            <w:shd w:val="clear" w:color="auto" w:fill="auto"/>
          </w:tcPr>
          <w:p w14:paraId="41F33744" w14:textId="77777777" w:rsidR="00325920" w:rsidRPr="004329A3" w:rsidRDefault="00325920" w:rsidP="00325920">
            <w:pPr>
              <w:tabs>
                <w:tab w:val="left" w:pos="9600"/>
              </w:tabs>
              <w:spacing w:after="0" w:line="240" w:lineRule="auto"/>
              <w:ind w:right="484"/>
              <w:contextualSpacing/>
              <w:rPr>
                <w:rFonts w:ascii="Calibri" w:eastAsia="Times New Roman" w:hAnsi="Calibri" w:cs="Calibri"/>
                <w:bCs/>
                <w:kern w:val="0"/>
                <w:lang w:eastAsia="lt-LT"/>
                <w14:ligatures w14:val="none"/>
              </w:rPr>
            </w:pPr>
            <w:r w:rsidRPr="004329A3">
              <w:rPr>
                <w:rFonts w:ascii="Calibri" w:eastAsia="Times New Roman" w:hAnsi="Calibri" w:cs="Calibri"/>
                <w:bCs/>
                <w:kern w:val="0"/>
                <w:lang w:eastAsia="lt-LT"/>
                <w14:ligatures w14:val="none"/>
              </w:rPr>
              <w:t>Reikalinga bus du atskiri potinkliai:</w:t>
            </w:r>
          </w:p>
          <w:p w14:paraId="2A9C00B6" w14:textId="77777777" w:rsidR="00325920" w:rsidRPr="004329A3" w:rsidRDefault="00325920" w:rsidP="00325920">
            <w:pPr>
              <w:tabs>
                <w:tab w:val="left" w:pos="9600"/>
              </w:tabs>
              <w:spacing w:after="0" w:line="240" w:lineRule="auto"/>
              <w:ind w:right="484"/>
              <w:contextualSpacing/>
              <w:rPr>
                <w:rFonts w:ascii="Calibri" w:eastAsia="Times New Roman" w:hAnsi="Calibri" w:cs="Calibri"/>
                <w:bCs/>
                <w:kern w:val="0"/>
                <w:lang w:eastAsia="lt-LT"/>
                <w14:ligatures w14:val="none"/>
              </w:rPr>
            </w:pPr>
            <w:r w:rsidRPr="004329A3">
              <w:rPr>
                <w:rFonts w:ascii="Calibri" w:eastAsia="Times New Roman" w:hAnsi="Calibri" w:cs="Calibri"/>
                <w:bCs/>
                <w:kern w:val="0"/>
                <w:lang w:eastAsia="lt-LT"/>
                <w14:ligatures w14:val="none"/>
              </w:rPr>
              <w:t>1 Potinklis atskirtas SCADA sistemai</w:t>
            </w:r>
            <w:r w:rsidRPr="004329A3">
              <w:rPr>
                <w:rFonts w:ascii="Calibri" w:eastAsia="Times New Roman" w:hAnsi="Calibri" w:cs="Calibri"/>
                <w:bCs/>
                <w:kern w:val="0"/>
                <w:lang w:eastAsia="lt-LT"/>
                <w14:ligatures w14:val="none"/>
              </w:rPr>
              <w:br/>
              <w:t>2 Potinklis reikalingas bus video stebėjimo ir kitoms sistemoms.</w:t>
            </w:r>
          </w:p>
          <w:p w14:paraId="3DD40F8C" w14:textId="77777777" w:rsidR="00325920" w:rsidRPr="004329A3" w:rsidRDefault="00325920" w:rsidP="00325920">
            <w:pPr>
              <w:spacing w:after="0" w:line="240" w:lineRule="auto"/>
              <w:rPr>
                <w:rFonts w:ascii="Calibri" w:eastAsia="Times New Roman" w:hAnsi="Calibri" w:cs="Calibri"/>
                <w:kern w:val="0"/>
                <w14:ligatures w14:val="none"/>
              </w:rPr>
            </w:pPr>
          </w:p>
        </w:tc>
      </w:tr>
    </w:tbl>
    <w:p w14:paraId="4787EF2F" w14:textId="77777777" w:rsidR="00325920" w:rsidRDefault="00325920" w:rsidP="00325920">
      <w:pPr>
        <w:spacing w:after="0" w:line="240" w:lineRule="auto"/>
        <w:contextualSpacing/>
        <w:rPr>
          <w:rFonts w:ascii="Calibri" w:eastAsia="Times New Roman" w:hAnsi="Calibri" w:cs="Calibri"/>
          <w:kern w:val="0"/>
          <w14:ligatures w14:val="none"/>
        </w:rPr>
      </w:pPr>
    </w:p>
    <w:p w14:paraId="0CD94EB8" w14:textId="77777777" w:rsidR="00A84486" w:rsidRDefault="00A84486" w:rsidP="00325920">
      <w:pPr>
        <w:spacing w:after="0" w:line="240" w:lineRule="auto"/>
        <w:contextualSpacing/>
        <w:rPr>
          <w:rFonts w:ascii="Calibri" w:eastAsia="Times New Roman" w:hAnsi="Calibri" w:cs="Calibri"/>
          <w:kern w:val="0"/>
          <w14:ligatures w14:val="none"/>
        </w:rPr>
      </w:pPr>
    </w:p>
    <w:p w14:paraId="4CDCE511" w14:textId="77777777" w:rsidR="004329A3" w:rsidRDefault="004329A3" w:rsidP="00325920">
      <w:pPr>
        <w:spacing w:after="0" w:line="240" w:lineRule="auto"/>
        <w:contextualSpacing/>
        <w:rPr>
          <w:rFonts w:ascii="Calibri" w:eastAsia="Times New Roman" w:hAnsi="Calibri" w:cs="Calibri"/>
          <w:kern w:val="0"/>
          <w14:ligatures w14:val="none"/>
        </w:rPr>
      </w:pPr>
    </w:p>
    <w:p w14:paraId="44EFA6FB" w14:textId="61D526A3" w:rsidR="00325920" w:rsidRPr="004329A3" w:rsidRDefault="00A84486" w:rsidP="00A84486">
      <w:pPr>
        <w:spacing w:after="0" w:line="240" w:lineRule="auto"/>
        <w:contextualSpacing/>
        <w:rPr>
          <w:rFonts w:ascii="Calibri" w:eastAsia="Times New Roman" w:hAnsi="Calibri" w:cs="Calibri"/>
          <w:kern w:val="0"/>
          <w14:ligatures w14:val="none"/>
        </w:rPr>
      </w:pPr>
      <w:r>
        <w:rPr>
          <w:rFonts w:ascii="Calibri" w:eastAsia="Times New Roman" w:hAnsi="Calibri" w:cs="Calibri"/>
          <w:b/>
          <w:kern w:val="0"/>
          <w:lang w:eastAsia="lt-LT"/>
          <w14:ligatures w14:val="none"/>
        </w:rPr>
        <w:t xml:space="preserve">7. </w:t>
      </w:r>
      <w:r w:rsidR="00325920" w:rsidRPr="004329A3">
        <w:rPr>
          <w:rFonts w:ascii="Calibri" w:eastAsia="Times New Roman" w:hAnsi="Calibri" w:cs="Calibri"/>
          <w:b/>
          <w:kern w:val="0"/>
          <w:lang w:eastAsia="lt-LT"/>
          <w14:ligatures w14:val="none"/>
        </w:rPr>
        <w:t xml:space="preserve"> Reikalavimai duomenų perdavimo tinklo maršrutizatoriui:</w:t>
      </w:r>
    </w:p>
    <w:p w14:paraId="38E5BAE8" w14:textId="77777777" w:rsidR="00325920" w:rsidRPr="004329A3" w:rsidRDefault="00325920" w:rsidP="00325920">
      <w:pPr>
        <w:spacing w:after="0" w:line="240" w:lineRule="auto"/>
        <w:ind w:left="-207"/>
        <w:contextualSpacing/>
        <w:jc w:val="right"/>
        <w:rPr>
          <w:rFonts w:ascii="Calibri" w:eastAsia="Times New Roman" w:hAnsi="Calibri" w:cs="Calibri"/>
          <w:kern w:val="0"/>
          <w14:ligatures w14:val="none"/>
        </w:rPr>
      </w:pPr>
      <w:r w:rsidRPr="004329A3">
        <w:rPr>
          <w:rFonts w:ascii="Calibri" w:eastAsia="Times New Roman" w:hAnsi="Calibri" w:cs="Calibri"/>
          <w:kern w:val="0"/>
          <w14:ligatures w14:val="none"/>
        </w:rPr>
        <w:t xml:space="preserve">Lentelė Nr. 4 </w:t>
      </w:r>
    </w:p>
    <w:tbl>
      <w:tblPr>
        <w:tblW w:w="5000" w:type="pct"/>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3795"/>
        <w:gridCol w:w="4806"/>
      </w:tblGrid>
      <w:tr w:rsidR="00325920" w:rsidRPr="004329A3" w14:paraId="3B1DFFC8" w14:textId="77777777" w:rsidTr="00A84486">
        <w:trPr>
          <w:cantSplit/>
        </w:trPr>
        <w:tc>
          <w:tcPr>
            <w:tcW w:w="533" w:type="pct"/>
            <w:shd w:val="clear" w:color="auto" w:fill="D9D9D9"/>
            <w:vAlign w:val="center"/>
          </w:tcPr>
          <w:p w14:paraId="60403A4F" w14:textId="77777777" w:rsidR="00325920" w:rsidRPr="004329A3" w:rsidRDefault="00325920" w:rsidP="00325920">
            <w:pPr>
              <w:spacing w:after="0" w:line="240" w:lineRule="auto"/>
              <w:ind w:right="-117"/>
              <w:jc w:val="center"/>
              <w:rPr>
                <w:rFonts w:ascii="Calibri" w:eastAsia="Times New Roman" w:hAnsi="Calibri" w:cs="Calibri"/>
                <w:kern w:val="0"/>
                <w14:ligatures w14:val="none"/>
              </w:rPr>
            </w:pPr>
            <w:r w:rsidRPr="004329A3">
              <w:rPr>
                <w:rFonts w:ascii="Calibri" w:eastAsia="Times New Roman" w:hAnsi="Calibri" w:cs="Calibri"/>
                <w:b/>
                <w:kern w:val="0"/>
                <w14:ligatures w14:val="none"/>
              </w:rPr>
              <w:t>Eil. Nr.</w:t>
            </w:r>
          </w:p>
        </w:tc>
        <w:tc>
          <w:tcPr>
            <w:tcW w:w="1971" w:type="pct"/>
            <w:shd w:val="clear" w:color="auto" w:fill="D9D9D9"/>
            <w:vAlign w:val="center"/>
          </w:tcPr>
          <w:p w14:paraId="1B09D559"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b/>
                <w:bCs/>
                <w:kern w:val="0"/>
                <w14:ligatures w14:val="none"/>
              </w:rPr>
              <w:t>Techninės charakteristikos</w:t>
            </w:r>
          </w:p>
        </w:tc>
        <w:tc>
          <w:tcPr>
            <w:tcW w:w="2497" w:type="pct"/>
            <w:shd w:val="clear" w:color="auto" w:fill="D9D9D9"/>
            <w:vAlign w:val="center"/>
          </w:tcPr>
          <w:p w14:paraId="634A7958"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b/>
                <w:bCs/>
                <w:kern w:val="0"/>
                <w14:ligatures w14:val="none"/>
              </w:rPr>
              <w:t>Minimalios reikalaujamų parametrų reikšmės</w:t>
            </w:r>
          </w:p>
        </w:tc>
      </w:tr>
      <w:tr w:rsidR="00325920" w:rsidRPr="004329A3" w14:paraId="74E18E7D" w14:textId="77777777" w:rsidTr="00A84486">
        <w:tblPrEx>
          <w:tblLook w:val="0000" w:firstRow="0" w:lastRow="0" w:firstColumn="0" w:lastColumn="0" w:noHBand="0" w:noVBand="0"/>
        </w:tblPrEx>
        <w:trPr>
          <w:cantSplit/>
          <w:trHeight w:val="340"/>
        </w:trPr>
        <w:tc>
          <w:tcPr>
            <w:tcW w:w="533" w:type="pct"/>
          </w:tcPr>
          <w:p w14:paraId="08EA7B32" w14:textId="77777777" w:rsidR="00325920" w:rsidRPr="004329A3" w:rsidRDefault="00325920" w:rsidP="00325920">
            <w:pPr>
              <w:numPr>
                <w:ilvl w:val="0"/>
                <w:numId w:val="17"/>
              </w:numPr>
              <w:tabs>
                <w:tab w:val="num" w:pos="0"/>
              </w:tabs>
              <w:spacing w:after="0" w:line="240" w:lineRule="auto"/>
              <w:ind w:right="-108"/>
              <w:contextualSpacing/>
              <w:jc w:val="center"/>
              <w:rPr>
                <w:rFonts w:ascii="Calibri" w:eastAsia="Times New Roman" w:hAnsi="Calibri" w:cs="Calibri"/>
                <w:kern w:val="0"/>
                <w14:ligatures w14:val="none"/>
              </w:rPr>
            </w:pPr>
          </w:p>
        </w:tc>
        <w:tc>
          <w:tcPr>
            <w:tcW w:w="1971" w:type="pct"/>
          </w:tcPr>
          <w:p w14:paraId="2684D0FB"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Įrangos pavadinimas</w:t>
            </w:r>
          </w:p>
        </w:tc>
        <w:tc>
          <w:tcPr>
            <w:tcW w:w="2497" w:type="pct"/>
            <w:vAlign w:val="center"/>
          </w:tcPr>
          <w:p w14:paraId="50520047" w14:textId="77777777" w:rsidR="00325920" w:rsidRPr="004329A3" w:rsidRDefault="00325920" w:rsidP="00325920">
            <w:pPr>
              <w:spacing w:after="0" w:line="240" w:lineRule="auto"/>
              <w:rPr>
                <w:rFonts w:ascii="Calibri" w:eastAsia="Times New Roman" w:hAnsi="Calibri" w:cs="Calibri"/>
                <w:i/>
                <w:kern w:val="0"/>
                <w14:ligatures w14:val="none"/>
              </w:rPr>
            </w:pPr>
          </w:p>
        </w:tc>
      </w:tr>
      <w:tr w:rsidR="00325920" w:rsidRPr="004329A3" w14:paraId="3CDBC1DF" w14:textId="77777777" w:rsidTr="00A84486">
        <w:tblPrEx>
          <w:tblLook w:val="0000" w:firstRow="0" w:lastRow="0" w:firstColumn="0" w:lastColumn="0" w:noHBand="0" w:noVBand="0"/>
        </w:tblPrEx>
        <w:trPr>
          <w:cantSplit/>
          <w:trHeight w:val="340"/>
        </w:trPr>
        <w:tc>
          <w:tcPr>
            <w:tcW w:w="533" w:type="pct"/>
          </w:tcPr>
          <w:p w14:paraId="0C24446E" w14:textId="77777777" w:rsidR="00325920" w:rsidRPr="004329A3" w:rsidRDefault="00325920" w:rsidP="00325920">
            <w:pPr>
              <w:numPr>
                <w:ilvl w:val="0"/>
                <w:numId w:val="17"/>
              </w:numPr>
              <w:tabs>
                <w:tab w:val="num" w:pos="0"/>
              </w:tabs>
              <w:spacing w:after="0" w:line="240" w:lineRule="auto"/>
              <w:ind w:right="-108"/>
              <w:contextualSpacing/>
              <w:jc w:val="center"/>
              <w:rPr>
                <w:rFonts w:ascii="Calibri" w:eastAsia="Times New Roman" w:hAnsi="Calibri" w:cs="Calibri"/>
                <w:kern w:val="0"/>
                <w14:ligatures w14:val="none"/>
              </w:rPr>
            </w:pPr>
          </w:p>
        </w:tc>
        <w:tc>
          <w:tcPr>
            <w:tcW w:w="1971" w:type="pct"/>
          </w:tcPr>
          <w:p w14:paraId="6661DC8B"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Įrangos gamintojas</w:t>
            </w:r>
          </w:p>
        </w:tc>
        <w:tc>
          <w:tcPr>
            <w:tcW w:w="2497" w:type="pct"/>
            <w:vAlign w:val="center"/>
          </w:tcPr>
          <w:p w14:paraId="53569D42" w14:textId="77777777" w:rsidR="00325920" w:rsidRPr="004329A3" w:rsidRDefault="00325920" w:rsidP="00325920">
            <w:pPr>
              <w:spacing w:after="0" w:line="240" w:lineRule="auto"/>
              <w:rPr>
                <w:rFonts w:ascii="Calibri" w:eastAsia="Times New Roman" w:hAnsi="Calibri" w:cs="Calibri"/>
                <w:i/>
                <w:kern w:val="0"/>
                <w14:ligatures w14:val="none"/>
              </w:rPr>
            </w:pPr>
          </w:p>
        </w:tc>
      </w:tr>
      <w:tr w:rsidR="00325920" w:rsidRPr="004329A3" w14:paraId="61E82FF9" w14:textId="77777777" w:rsidTr="00A84486">
        <w:tblPrEx>
          <w:tblLook w:val="0000" w:firstRow="0" w:lastRow="0" w:firstColumn="0" w:lastColumn="0" w:noHBand="0" w:noVBand="0"/>
        </w:tblPrEx>
        <w:trPr>
          <w:cantSplit/>
          <w:trHeight w:val="340"/>
        </w:trPr>
        <w:tc>
          <w:tcPr>
            <w:tcW w:w="533" w:type="pct"/>
          </w:tcPr>
          <w:p w14:paraId="55A95A22" w14:textId="77777777" w:rsidR="00325920" w:rsidRPr="004329A3" w:rsidRDefault="00325920" w:rsidP="00325920">
            <w:pPr>
              <w:numPr>
                <w:ilvl w:val="0"/>
                <w:numId w:val="17"/>
              </w:numPr>
              <w:tabs>
                <w:tab w:val="num" w:pos="0"/>
              </w:tabs>
              <w:spacing w:after="0" w:line="240" w:lineRule="auto"/>
              <w:ind w:right="-108"/>
              <w:contextualSpacing/>
              <w:jc w:val="center"/>
              <w:rPr>
                <w:rFonts w:ascii="Calibri" w:eastAsia="Times New Roman" w:hAnsi="Calibri" w:cs="Calibri"/>
                <w:kern w:val="0"/>
                <w14:ligatures w14:val="none"/>
              </w:rPr>
            </w:pPr>
          </w:p>
        </w:tc>
        <w:tc>
          <w:tcPr>
            <w:tcW w:w="1971" w:type="pct"/>
          </w:tcPr>
          <w:p w14:paraId="5CF3A730"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Įranga turi būti montuojama į 19 colių spintą</w:t>
            </w:r>
          </w:p>
        </w:tc>
        <w:tc>
          <w:tcPr>
            <w:tcW w:w="2497" w:type="pct"/>
            <w:vAlign w:val="center"/>
          </w:tcPr>
          <w:p w14:paraId="0A61B84E"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Visos reikalingos montavimui dalys turi būti pateiktos kartu su įranga</w:t>
            </w:r>
          </w:p>
        </w:tc>
      </w:tr>
      <w:tr w:rsidR="00325920" w:rsidRPr="004329A3" w14:paraId="49B8E735" w14:textId="77777777" w:rsidTr="00A84486">
        <w:tblPrEx>
          <w:tblLook w:val="0000" w:firstRow="0" w:lastRow="0" w:firstColumn="0" w:lastColumn="0" w:noHBand="0" w:noVBand="0"/>
        </w:tblPrEx>
        <w:trPr>
          <w:cantSplit/>
          <w:trHeight w:val="340"/>
        </w:trPr>
        <w:tc>
          <w:tcPr>
            <w:tcW w:w="533" w:type="pct"/>
          </w:tcPr>
          <w:p w14:paraId="238540AB" w14:textId="77777777" w:rsidR="00325920" w:rsidRPr="004329A3" w:rsidRDefault="00325920" w:rsidP="00325920">
            <w:pPr>
              <w:numPr>
                <w:ilvl w:val="0"/>
                <w:numId w:val="17"/>
              </w:numPr>
              <w:tabs>
                <w:tab w:val="num" w:pos="0"/>
              </w:tabs>
              <w:spacing w:after="0" w:line="240" w:lineRule="auto"/>
              <w:ind w:right="-108"/>
              <w:contextualSpacing/>
              <w:jc w:val="center"/>
              <w:rPr>
                <w:rFonts w:ascii="Calibri" w:eastAsia="Times New Roman" w:hAnsi="Calibri" w:cs="Calibri"/>
                <w:kern w:val="0"/>
                <w14:ligatures w14:val="none"/>
              </w:rPr>
            </w:pPr>
          </w:p>
        </w:tc>
        <w:tc>
          <w:tcPr>
            <w:tcW w:w="1971" w:type="pct"/>
          </w:tcPr>
          <w:p w14:paraId="4A0EB876"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Įrangos aukštis</w:t>
            </w:r>
          </w:p>
        </w:tc>
        <w:tc>
          <w:tcPr>
            <w:tcW w:w="2497" w:type="pct"/>
            <w:vAlign w:val="center"/>
          </w:tcPr>
          <w:p w14:paraId="31C766A0"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Nedaugiau kaip 1 U</w:t>
            </w:r>
          </w:p>
        </w:tc>
      </w:tr>
      <w:tr w:rsidR="00325920" w:rsidRPr="004329A3" w14:paraId="658A0E2E" w14:textId="77777777" w:rsidTr="00A84486">
        <w:tblPrEx>
          <w:tblLook w:val="0000" w:firstRow="0" w:lastRow="0" w:firstColumn="0" w:lastColumn="0" w:noHBand="0" w:noVBand="0"/>
        </w:tblPrEx>
        <w:trPr>
          <w:cantSplit/>
          <w:trHeight w:val="340"/>
        </w:trPr>
        <w:tc>
          <w:tcPr>
            <w:tcW w:w="533" w:type="pct"/>
          </w:tcPr>
          <w:p w14:paraId="558AC959" w14:textId="77777777" w:rsidR="00325920" w:rsidRPr="004329A3" w:rsidRDefault="00325920" w:rsidP="00325920">
            <w:pPr>
              <w:numPr>
                <w:ilvl w:val="0"/>
                <w:numId w:val="17"/>
              </w:numPr>
              <w:tabs>
                <w:tab w:val="num" w:pos="0"/>
              </w:tabs>
              <w:spacing w:after="0" w:line="240" w:lineRule="auto"/>
              <w:ind w:right="-108"/>
              <w:contextualSpacing/>
              <w:jc w:val="center"/>
              <w:rPr>
                <w:rFonts w:ascii="Calibri" w:eastAsia="Times New Roman" w:hAnsi="Calibri" w:cs="Calibri"/>
                <w:kern w:val="0"/>
                <w14:ligatures w14:val="none"/>
              </w:rPr>
            </w:pPr>
          </w:p>
        </w:tc>
        <w:tc>
          <w:tcPr>
            <w:tcW w:w="1971" w:type="pct"/>
          </w:tcPr>
          <w:p w14:paraId="485B4727"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Įrangos maitinimas</w:t>
            </w:r>
          </w:p>
        </w:tc>
        <w:tc>
          <w:tcPr>
            <w:tcW w:w="2497" w:type="pct"/>
            <w:vAlign w:val="center"/>
          </w:tcPr>
          <w:p w14:paraId="70C58B9E"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Neprasčiau kaip 100 – 240 V, 50 – 60 Hz</w:t>
            </w:r>
          </w:p>
        </w:tc>
      </w:tr>
      <w:tr w:rsidR="00325920" w:rsidRPr="004329A3" w14:paraId="7629F2DF" w14:textId="77777777" w:rsidTr="00A84486">
        <w:tblPrEx>
          <w:tblLook w:val="0000" w:firstRow="0" w:lastRow="0" w:firstColumn="0" w:lastColumn="0" w:noHBand="0" w:noVBand="0"/>
        </w:tblPrEx>
        <w:trPr>
          <w:cantSplit/>
          <w:trHeight w:val="340"/>
        </w:trPr>
        <w:tc>
          <w:tcPr>
            <w:tcW w:w="533" w:type="pct"/>
            <w:tcBorders>
              <w:bottom w:val="single" w:sz="4" w:space="0" w:color="auto"/>
            </w:tcBorders>
          </w:tcPr>
          <w:p w14:paraId="7C4ED632" w14:textId="77777777" w:rsidR="00325920" w:rsidRPr="004329A3" w:rsidRDefault="00325920" w:rsidP="00325920">
            <w:pPr>
              <w:numPr>
                <w:ilvl w:val="0"/>
                <w:numId w:val="17"/>
              </w:numPr>
              <w:tabs>
                <w:tab w:val="num" w:pos="0"/>
              </w:tabs>
              <w:spacing w:after="0" w:line="240" w:lineRule="auto"/>
              <w:ind w:right="-108"/>
              <w:contextualSpacing/>
              <w:jc w:val="center"/>
              <w:rPr>
                <w:rFonts w:ascii="Calibri" w:eastAsia="Times New Roman" w:hAnsi="Calibri" w:cs="Calibri"/>
                <w:kern w:val="0"/>
                <w14:ligatures w14:val="none"/>
              </w:rPr>
            </w:pPr>
          </w:p>
        </w:tc>
        <w:tc>
          <w:tcPr>
            <w:tcW w:w="1971" w:type="pct"/>
            <w:tcBorders>
              <w:bottom w:val="single" w:sz="4" w:space="0" w:color="auto"/>
            </w:tcBorders>
          </w:tcPr>
          <w:p w14:paraId="777C340C"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Prievadai</w:t>
            </w:r>
          </w:p>
        </w:tc>
        <w:tc>
          <w:tcPr>
            <w:tcW w:w="2497" w:type="pct"/>
            <w:tcBorders>
              <w:bottom w:val="single" w:sz="4" w:space="0" w:color="auto"/>
            </w:tcBorders>
            <w:vAlign w:val="center"/>
          </w:tcPr>
          <w:p w14:paraId="72E5A22C"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Nemažiau kaip 8 10/100/1000 RJ-45 prievadų;</w:t>
            </w:r>
          </w:p>
          <w:p w14:paraId="6E8B6EE3"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1xUSB Port; 1xConsole (RJ45)</w:t>
            </w:r>
          </w:p>
        </w:tc>
      </w:tr>
      <w:tr w:rsidR="00325920" w:rsidRPr="004329A3" w14:paraId="6F8FFD05" w14:textId="77777777" w:rsidTr="00A84486">
        <w:tblPrEx>
          <w:tblLook w:val="0000" w:firstRow="0" w:lastRow="0" w:firstColumn="0" w:lastColumn="0" w:noHBand="0" w:noVBand="0"/>
        </w:tblPrEx>
        <w:trPr>
          <w:cantSplit/>
          <w:trHeight w:val="340"/>
        </w:trPr>
        <w:tc>
          <w:tcPr>
            <w:tcW w:w="533" w:type="pct"/>
            <w:vMerge w:val="restart"/>
          </w:tcPr>
          <w:p w14:paraId="42575151" w14:textId="77777777" w:rsidR="00325920" w:rsidRPr="004329A3" w:rsidRDefault="00325920" w:rsidP="00325920">
            <w:pPr>
              <w:numPr>
                <w:ilvl w:val="0"/>
                <w:numId w:val="17"/>
              </w:numPr>
              <w:tabs>
                <w:tab w:val="num" w:pos="0"/>
              </w:tabs>
              <w:spacing w:after="0" w:line="240" w:lineRule="auto"/>
              <w:ind w:right="-108"/>
              <w:contextualSpacing/>
              <w:jc w:val="center"/>
              <w:rPr>
                <w:rFonts w:ascii="Calibri" w:eastAsia="Times New Roman" w:hAnsi="Calibri" w:cs="Calibri"/>
                <w:kern w:val="0"/>
                <w14:ligatures w14:val="none"/>
              </w:rPr>
            </w:pPr>
          </w:p>
        </w:tc>
        <w:tc>
          <w:tcPr>
            <w:tcW w:w="1971" w:type="pct"/>
            <w:vMerge w:val="restart"/>
          </w:tcPr>
          <w:p w14:paraId="2AD77774"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Ugniasienės pralaidumas</w:t>
            </w:r>
          </w:p>
        </w:tc>
        <w:tc>
          <w:tcPr>
            <w:tcW w:w="2497" w:type="pct"/>
            <w:vAlign w:val="center"/>
          </w:tcPr>
          <w:p w14:paraId="270E6D9E"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Nemažiau kaip 10 Gbps 1518 baitų dydžio UDP paketais</w:t>
            </w:r>
          </w:p>
        </w:tc>
      </w:tr>
      <w:tr w:rsidR="00325920" w:rsidRPr="004329A3" w14:paraId="64CBDB12" w14:textId="77777777" w:rsidTr="00A84486">
        <w:tblPrEx>
          <w:tblLook w:val="0000" w:firstRow="0" w:lastRow="0" w:firstColumn="0" w:lastColumn="0" w:noHBand="0" w:noVBand="0"/>
        </w:tblPrEx>
        <w:trPr>
          <w:cantSplit/>
          <w:trHeight w:val="340"/>
        </w:trPr>
        <w:tc>
          <w:tcPr>
            <w:tcW w:w="533" w:type="pct"/>
            <w:vMerge/>
          </w:tcPr>
          <w:p w14:paraId="01EA929F"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vMerge/>
          </w:tcPr>
          <w:p w14:paraId="1F077D29" w14:textId="77777777" w:rsidR="00325920" w:rsidRPr="004329A3" w:rsidRDefault="00325920" w:rsidP="00325920">
            <w:pPr>
              <w:spacing w:after="0" w:line="240" w:lineRule="auto"/>
              <w:rPr>
                <w:rFonts w:ascii="Calibri" w:eastAsia="Times New Roman" w:hAnsi="Calibri" w:cs="Calibri"/>
                <w:kern w:val="0"/>
                <w14:ligatures w14:val="none"/>
              </w:rPr>
            </w:pPr>
          </w:p>
        </w:tc>
        <w:tc>
          <w:tcPr>
            <w:tcW w:w="2497" w:type="pct"/>
            <w:vAlign w:val="center"/>
          </w:tcPr>
          <w:p w14:paraId="7D59457E"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Nemažiau kaip 10 Gbps 512 baitų dydžio UDP paketais</w:t>
            </w:r>
          </w:p>
        </w:tc>
      </w:tr>
      <w:tr w:rsidR="00325920" w:rsidRPr="004329A3" w14:paraId="0371A3D6" w14:textId="77777777" w:rsidTr="00A84486">
        <w:tblPrEx>
          <w:tblLook w:val="0000" w:firstRow="0" w:lastRow="0" w:firstColumn="0" w:lastColumn="0" w:noHBand="0" w:noVBand="0"/>
        </w:tblPrEx>
        <w:trPr>
          <w:cantSplit/>
          <w:trHeight w:val="340"/>
        </w:trPr>
        <w:tc>
          <w:tcPr>
            <w:tcW w:w="533" w:type="pct"/>
            <w:vMerge/>
          </w:tcPr>
          <w:p w14:paraId="7BA03BBE"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vMerge/>
          </w:tcPr>
          <w:p w14:paraId="4D20F20A" w14:textId="77777777" w:rsidR="00325920" w:rsidRPr="004329A3" w:rsidRDefault="00325920" w:rsidP="00325920">
            <w:pPr>
              <w:spacing w:after="0" w:line="240" w:lineRule="auto"/>
              <w:rPr>
                <w:rFonts w:ascii="Calibri" w:eastAsia="Times New Roman" w:hAnsi="Calibri" w:cs="Calibri"/>
                <w:kern w:val="0"/>
                <w14:ligatures w14:val="none"/>
              </w:rPr>
            </w:pPr>
          </w:p>
        </w:tc>
        <w:tc>
          <w:tcPr>
            <w:tcW w:w="2497" w:type="pct"/>
            <w:vAlign w:val="center"/>
          </w:tcPr>
          <w:p w14:paraId="03F259F4"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Nemažiau kaip 6 Gbps 64 baitų dydžio UDP paketais</w:t>
            </w:r>
          </w:p>
        </w:tc>
      </w:tr>
      <w:tr w:rsidR="00325920" w:rsidRPr="004329A3" w14:paraId="5B45AFF4" w14:textId="77777777" w:rsidTr="00A84486">
        <w:tblPrEx>
          <w:tblLook w:val="0000" w:firstRow="0" w:lastRow="0" w:firstColumn="0" w:lastColumn="0" w:noHBand="0" w:noVBand="0"/>
        </w:tblPrEx>
        <w:trPr>
          <w:cantSplit/>
          <w:trHeight w:val="340"/>
        </w:trPr>
        <w:tc>
          <w:tcPr>
            <w:tcW w:w="533" w:type="pct"/>
          </w:tcPr>
          <w:p w14:paraId="39A6F314"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54C811CB"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Ugniasienės pralaidumas paketais per sekundę</w:t>
            </w:r>
          </w:p>
        </w:tc>
        <w:tc>
          <w:tcPr>
            <w:tcW w:w="2497" w:type="pct"/>
            <w:vAlign w:val="center"/>
          </w:tcPr>
          <w:p w14:paraId="1A5F762F"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Nemažiau kaip 9 M paketų per sekundę</w:t>
            </w:r>
          </w:p>
        </w:tc>
      </w:tr>
      <w:tr w:rsidR="00325920" w:rsidRPr="004329A3" w14:paraId="6AFFBD61" w14:textId="77777777" w:rsidTr="00A84486">
        <w:tblPrEx>
          <w:tblLook w:val="0000" w:firstRow="0" w:lastRow="0" w:firstColumn="0" w:lastColumn="0" w:noHBand="0" w:noVBand="0"/>
        </w:tblPrEx>
        <w:trPr>
          <w:cantSplit/>
          <w:trHeight w:val="340"/>
        </w:trPr>
        <w:tc>
          <w:tcPr>
            <w:tcW w:w="533" w:type="pct"/>
          </w:tcPr>
          <w:p w14:paraId="1B7C1D67"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0380B244"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Ipsec VPN pralaidumas</w:t>
            </w:r>
          </w:p>
        </w:tc>
        <w:tc>
          <w:tcPr>
            <w:tcW w:w="2497" w:type="pct"/>
            <w:vAlign w:val="center"/>
          </w:tcPr>
          <w:p w14:paraId="7B4396DE"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Nemažiau kaip 6.5 Gbps 512 baitų paketais</w:t>
            </w:r>
          </w:p>
        </w:tc>
      </w:tr>
      <w:tr w:rsidR="00325920" w:rsidRPr="004329A3" w14:paraId="2BCC98E8" w14:textId="77777777" w:rsidTr="00A84486">
        <w:tblPrEx>
          <w:tblLook w:val="0000" w:firstRow="0" w:lastRow="0" w:firstColumn="0" w:lastColumn="0" w:noHBand="0" w:noVBand="0"/>
        </w:tblPrEx>
        <w:trPr>
          <w:cantSplit/>
          <w:trHeight w:val="340"/>
        </w:trPr>
        <w:tc>
          <w:tcPr>
            <w:tcW w:w="533" w:type="pct"/>
          </w:tcPr>
          <w:p w14:paraId="70112075"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5C1709D6"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Ipsec tunelių skaičius įrenginys – įrenginys (Gateway-to-Gateway)</w:t>
            </w:r>
          </w:p>
        </w:tc>
        <w:tc>
          <w:tcPr>
            <w:tcW w:w="2497" w:type="pct"/>
            <w:vAlign w:val="center"/>
          </w:tcPr>
          <w:p w14:paraId="7AE12EC8"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Nemažiau kaip 200</w:t>
            </w:r>
          </w:p>
        </w:tc>
      </w:tr>
      <w:tr w:rsidR="00325920" w:rsidRPr="004329A3" w14:paraId="16CBB59A" w14:textId="77777777" w:rsidTr="00A84486">
        <w:tblPrEx>
          <w:tblLook w:val="0000" w:firstRow="0" w:lastRow="0" w:firstColumn="0" w:lastColumn="0" w:noHBand="0" w:noVBand="0"/>
        </w:tblPrEx>
        <w:trPr>
          <w:cantSplit/>
          <w:trHeight w:val="340"/>
        </w:trPr>
        <w:tc>
          <w:tcPr>
            <w:tcW w:w="533" w:type="pct"/>
          </w:tcPr>
          <w:p w14:paraId="6312C5A2"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6234D162"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Ipsec tunelių skaičius klientas – įrenginys (Client-to-Gateway )</w:t>
            </w:r>
          </w:p>
        </w:tc>
        <w:tc>
          <w:tcPr>
            <w:tcW w:w="2497" w:type="pct"/>
            <w:vAlign w:val="center"/>
          </w:tcPr>
          <w:p w14:paraId="1F518E45"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Nemažiau kaip 500</w:t>
            </w:r>
          </w:p>
        </w:tc>
      </w:tr>
      <w:tr w:rsidR="00325920" w:rsidRPr="004329A3" w14:paraId="4F96B3DE" w14:textId="77777777" w:rsidTr="00A84486">
        <w:tblPrEx>
          <w:tblLook w:val="0000" w:firstRow="0" w:lastRow="0" w:firstColumn="0" w:lastColumn="0" w:noHBand="0" w:noVBand="0"/>
        </w:tblPrEx>
        <w:trPr>
          <w:cantSplit/>
          <w:trHeight w:val="340"/>
        </w:trPr>
        <w:tc>
          <w:tcPr>
            <w:tcW w:w="533" w:type="pct"/>
          </w:tcPr>
          <w:p w14:paraId="200281D4"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1B3B744A"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Sesijų skaičius</w:t>
            </w:r>
          </w:p>
        </w:tc>
        <w:tc>
          <w:tcPr>
            <w:tcW w:w="2497" w:type="pct"/>
            <w:vAlign w:val="center"/>
          </w:tcPr>
          <w:p w14:paraId="52E8FF4B"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Nemažiau kaip 700k</w:t>
            </w:r>
          </w:p>
        </w:tc>
      </w:tr>
      <w:tr w:rsidR="00325920" w:rsidRPr="004329A3" w14:paraId="76DB4107" w14:textId="77777777" w:rsidTr="00A84486">
        <w:tblPrEx>
          <w:tblLook w:val="0000" w:firstRow="0" w:lastRow="0" w:firstColumn="0" w:lastColumn="0" w:noHBand="0" w:noVBand="0"/>
        </w:tblPrEx>
        <w:trPr>
          <w:cantSplit/>
          <w:trHeight w:val="340"/>
        </w:trPr>
        <w:tc>
          <w:tcPr>
            <w:tcW w:w="533" w:type="pct"/>
          </w:tcPr>
          <w:p w14:paraId="637F1A65"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1E24913A"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Naujų sesijų skaičius per sekundę</w:t>
            </w:r>
          </w:p>
        </w:tc>
        <w:tc>
          <w:tcPr>
            <w:tcW w:w="2497" w:type="pct"/>
            <w:vAlign w:val="center"/>
          </w:tcPr>
          <w:p w14:paraId="7BE40D32"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Nemažiau kaip 35000</w:t>
            </w:r>
          </w:p>
        </w:tc>
      </w:tr>
      <w:tr w:rsidR="00325920" w:rsidRPr="004329A3" w14:paraId="0CA644EF" w14:textId="77777777" w:rsidTr="00A84486">
        <w:tblPrEx>
          <w:tblLook w:val="0000" w:firstRow="0" w:lastRow="0" w:firstColumn="0" w:lastColumn="0" w:noHBand="0" w:noVBand="0"/>
        </w:tblPrEx>
        <w:trPr>
          <w:cantSplit/>
          <w:trHeight w:val="340"/>
        </w:trPr>
        <w:tc>
          <w:tcPr>
            <w:tcW w:w="533" w:type="pct"/>
          </w:tcPr>
          <w:p w14:paraId="545AB223"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3670C7A6"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SSL VPN pralaidumas</w:t>
            </w:r>
          </w:p>
        </w:tc>
        <w:tc>
          <w:tcPr>
            <w:tcW w:w="2497" w:type="pct"/>
            <w:vAlign w:val="center"/>
          </w:tcPr>
          <w:p w14:paraId="1FA80A77"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Nemažiau kaip 900 Mbps</w:t>
            </w:r>
          </w:p>
        </w:tc>
      </w:tr>
      <w:tr w:rsidR="00325920" w:rsidRPr="004329A3" w14:paraId="0832729F" w14:textId="77777777" w:rsidTr="00A84486">
        <w:tblPrEx>
          <w:tblLook w:val="0000" w:firstRow="0" w:lastRow="0" w:firstColumn="0" w:lastColumn="0" w:noHBand="0" w:noVBand="0"/>
        </w:tblPrEx>
        <w:trPr>
          <w:cantSplit/>
          <w:trHeight w:val="340"/>
        </w:trPr>
        <w:tc>
          <w:tcPr>
            <w:tcW w:w="533" w:type="pct"/>
          </w:tcPr>
          <w:p w14:paraId="61AF4629"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1C237BB9"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SSL VPN vartotojų skaičius vienu metu</w:t>
            </w:r>
          </w:p>
        </w:tc>
        <w:tc>
          <w:tcPr>
            <w:tcW w:w="2497" w:type="pct"/>
            <w:vAlign w:val="center"/>
          </w:tcPr>
          <w:p w14:paraId="184E201B" w14:textId="6BA81D68" w:rsidR="00325920" w:rsidRPr="004329A3" w:rsidRDefault="0005224C"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 xml:space="preserve">Ne mažiau kaip </w:t>
            </w:r>
            <w:r w:rsidR="00325920" w:rsidRPr="004329A3">
              <w:rPr>
                <w:rFonts w:ascii="Calibri" w:eastAsia="Times New Roman" w:hAnsi="Calibri" w:cs="Calibri"/>
                <w:kern w:val="0"/>
                <w14:ligatures w14:val="none"/>
              </w:rPr>
              <w:t>200</w:t>
            </w:r>
          </w:p>
        </w:tc>
      </w:tr>
      <w:tr w:rsidR="00325920" w:rsidRPr="004329A3" w14:paraId="29838580" w14:textId="77777777" w:rsidTr="00A84486">
        <w:tblPrEx>
          <w:tblLook w:val="0000" w:firstRow="0" w:lastRow="0" w:firstColumn="0" w:lastColumn="0" w:noHBand="0" w:noVBand="0"/>
        </w:tblPrEx>
        <w:trPr>
          <w:cantSplit/>
          <w:trHeight w:val="340"/>
        </w:trPr>
        <w:tc>
          <w:tcPr>
            <w:tcW w:w="533" w:type="pct"/>
            <w:tcBorders>
              <w:bottom w:val="single" w:sz="4" w:space="0" w:color="auto"/>
            </w:tcBorders>
          </w:tcPr>
          <w:p w14:paraId="1263E3D4"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Borders>
              <w:bottom w:val="single" w:sz="4" w:space="0" w:color="auto"/>
            </w:tcBorders>
          </w:tcPr>
          <w:p w14:paraId="1D27F9FC"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Sistemos virtualizavimas</w:t>
            </w:r>
          </w:p>
        </w:tc>
        <w:tc>
          <w:tcPr>
            <w:tcW w:w="2497" w:type="pct"/>
            <w:tcBorders>
              <w:bottom w:val="single" w:sz="4" w:space="0" w:color="auto"/>
            </w:tcBorders>
            <w:vAlign w:val="center"/>
          </w:tcPr>
          <w:p w14:paraId="21ADF458"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Turi būti galimybė padalinti į nemažiau kaip 10 virtualių įrenginių</w:t>
            </w:r>
          </w:p>
        </w:tc>
      </w:tr>
      <w:tr w:rsidR="00325920" w:rsidRPr="004329A3" w14:paraId="1B1EE12D" w14:textId="77777777" w:rsidTr="00A84486">
        <w:tblPrEx>
          <w:tblLook w:val="0000" w:firstRow="0" w:lastRow="0" w:firstColumn="0" w:lastColumn="0" w:noHBand="0" w:noVBand="0"/>
        </w:tblPrEx>
        <w:trPr>
          <w:cantSplit/>
          <w:trHeight w:val="340"/>
        </w:trPr>
        <w:tc>
          <w:tcPr>
            <w:tcW w:w="533" w:type="pct"/>
            <w:tcBorders>
              <w:bottom w:val="single" w:sz="4" w:space="0" w:color="auto"/>
            </w:tcBorders>
          </w:tcPr>
          <w:p w14:paraId="35A53573"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Borders>
              <w:bottom w:val="single" w:sz="4" w:space="0" w:color="auto"/>
            </w:tcBorders>
          </w:tcPr>
          <w:p w14:paraId="1E004E3A"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Aukštas patikimumas</w:t>
            </w:r>
          </w:p>
        </w:tc>
        <w:tc>
          <w:tcPr>
            <w:tcW w:w="2497" w:type="pct"/>
            <w:tcBorders>
              <w:bottom w:val="single" w:sz="4" w:space="0" w:color="auto"/>
            </w:tcBorders>
            <w:vAlign w:val="center"/>
          </w:tcPr>
          <w:p w14:paraId="0CC5CB8F"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Galimybė apjungti kelis įrenginius į bendra telkinį kuris galės veikti HA režimu (Active-Active; Active Passive)</w:t>
            </w:r>
          </w:p>
        </w:tc>
      </w:tr>
      <w:tr w:rsidR="00325920" w:rsidRPr="004329A3" w14:paraId="6F3DCC60" w14:textId="77777777" w:rsidTr="00A84486">
        <w:trPr>
          <w:cantSplit/>
          <w:trHeight w:val="340"/>
        </w:trPr>
        <w:tc>
          <w:tcPr>
            <w:tcW w:w="533" w:type="pct"/>
          </w:tcPr>
          <w:p w14:paraId="0AB145FB"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4DD65E5D"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Darbo režimai</w:t>
            </w:r>
          </w:p>
        </w:tc>
        <w:tc>
          <w:tcPr>
            <w:tcW w:w="2497" w:type="pct"/>
            <w:vAlign w:val="center"/>
          </w:tcPr>
          <w:p w14:paraId="33EEE7C2"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Neblogesni kaip NAT, PAT, Transparent ar lygiavertės</w:t>
            </w:r>
          </w:p>
        </w:tc>
      </w:tr>
      <w:tr w:rsidR="00325920" w:rsidRPr="004329A3" w14:paraId="3657DAF4" w14:textId="77777777" w:rsidTr="00A84486">
        <w:trPr>
          <w:cantSplit/>
          <w:trHeight w:val="340"/>
        </w:trPr>
        <w:tc>
          <w:tcPr>
            <w:tcW w:w="533" w:type="pct"/>
          </w:tcPr>
          <w:p w14:paraId="30D662FB"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2BA00470"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Valdymas</w:t>
            </w:r>
          </w:p>
        </w:tc>
        <w:tc>
          <w:tcPr>
            <w:tcW w:w="2497" w:type="pct"/>
            <w:vAlign w:val="center"/>
          </w:tcPr>
          <w:p w14:paraId="34D6FA94"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Neblogesnis kaip WEB (HTTP, HTTPS), SSH, konsolė RS-232, TELNET ar lygiavertės</w:t>
            </w:r>
          </w:p>
        </w:tc>
      </w:tr>
      <w:tr w:rsidR="00325920" w:rsidRPr="004329A3" w14:paraId="56C97808" w14:textId="77777777" w:rsidTr="00A84486">
        <w:trPr>
          <w:cantSplit/>
          <w:trHeight w:val="340"/>
        </w:trPr>
        <w:tc>
          <w:tcPr>
            <w:tcW w:w="533" w:type="pct"/>
          </w:tcPr>
          <w:p w14:paraId="63779EA7"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7F0E489A"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Aukšto patikimumo funkcija (</w:t>
            </w:r>
            <w:r w:rsidRPr="004329A3">
              <w:rPr>
                <w:rFonts w:ascii="Calibri" w:eastAsia="Times New Roman" w:hAnsi="Calibri" w:cs="Calibri"/>
                <w:kern w:val="0"/>
                <w:lang w:eastAsia="lt-LT"/>
                <w14:ligatures w14:val="none"/>
              </w:rPr>
              <w:t xml:space="preserve">angl. </w:t>
            </w:r>
            <w:r w:rsidRPr="004329A3">
              <w:rPr>
                <w:rFonts w:ascii="Calibri" w:eastAsia="Times New Roman" w:hAnsi="Calibri" w:cs="Calibri"/>
                <w:i/>
                <w:kern w:val="0"/>
                <w14:ligatures w14:val="none"/>
              </w:rPr>
              <w:t>High Availability</w:t>
            </w:r>
            <w:r w:rsidRPr="004329A3">
              <w:rPr>
                <w:rFonts w:ascii="Calibri" w:eastAsia="Times New Roman" w:hAnsi="Calibri" w:cs="Calibri"/>
                <w:kern w:val="0"/>
                <w14:ligatures w14:val="none"/>
              </w:rPr>
              <w:t>)</w:t>
            </w:r>
          </w:p>
        </w:tc>
        <w:tc>
          <w:tcPr>
            <w:tcW w:w="2497" w:type="pct"/>
            <w:vAlign w:val="center"/>
          </w:tcPr>
          <w:p w14:paraId="62043747"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Turi palaikyti šiuos darbo režimus aktyvus - pasyvus, aktyvus – aktyvus</w:t>
            </w:r>
          </w:p>
        </w:tc>
      </w:tr>
      <w:tr w:rsidR="00325920" w:rsidRPr="004329A3" w14:paraId="6A923E00" w14:textId="77777777" w:rsidTr="00A84486">
        <w:trPr>
          <w:cantSplit/>
          <w:trHeight w:val="340"/>
        </w:trPr>
        <w:tc>
          <w:tcPr>
            <w:tcW w:w="533" w:type="pct"/>
          </w:tcPr>
          <w:p w14:paraId="0A0EB190"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70BE8EF1"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Integracija su SNMP (</w:t>
            </w:r>
            <w:r w:rsidRPr="004329A3">
              <w:rPr>
                <w:rFonts w:ascii="Calibri" w:eastAsia="Times New Roman" w:hAnsi="Calibri" w:cs="Calibri"/>
                <w:i/>
                <w:kern w:val="0"/>
                <w14:ligatures w14:val="none"/>
              </w:rPr>
              <w:t>angl. Simple Network Management Protocol</w:t>
            </w:r>
            <w:r w:rsidRPr="004329A3">
              <w:rPr>
                <w:rFonts w:ascii="Calibri" w:eastAsia="Times New Roman" w:hAnsi="Calibri" w:cs="Calibri"/>
                <w:kern w:val="0"/>
                <w14:ligatures w14:val="none"/>
              </w:rPr>
              <w:t>)</w:t>
            </w:r>
          </w:p>
        </w:tc>
        <w:tc>
          <w:tcPr>
            <w:tcW w:w="2497" w:type="pct"/>
            <w:vAlign w:val="center"/>
          </w:tcPr>
          <w:p w14:paraId="597EA524"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Palaikomos versijos neblogesnės kaip 1, 2, 3</w:t>
            </w:r>
          </w:p>
        </w:tc>
      </w:tr>
      <w:tr w:rsidR="00325920" w:rsidRPr="004329A3" w14:paraId="4BF323ED" w14:textId="77777777" w:rsidTr="00A84486">
        <w:trPr>
          <w:cantSplit/>
          <w:trHeight w:val="340"/>
        </w:trPr>
        <w:tc>
          <w:tcPr>
            <w:tcW w:w="533" w:type="pct"/>
          </w:tcPr>
          <w:p w14:paraId="076183BC"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43076ED5"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Galimybė išeksportuoti įrenginio nustatymus (</w:t>
            </w:r>
            <w:r w:rsidRPr="004329A3">
              <w:rPr>
                <w:rFonts w:ascii="Calibri" w:eastAsia="Times New Roman" w:hAnsi="Calibri" w:cs="Calibri"/>
                <w:kern w:val="0"/>
                <w:lang w:eastAsia="lt-LT"/>
                <w14:ligatures w14:val="none"/>
              </w:rPr>
              <w:t xml:space="preserve">angl. </w:t>
            </w:r>
            <w:r w:rsidRPr="004329A3">
              <w:rPr>
                <w:rFonts w:ascii="Calibri" w:eastAsia="Times New Roman" w:hAnsi="Calibri" w:cs="Calibri"/>
                <w:i/>
                <w:kern w:val="0"/>
                <w14:ligatures w14:val="none"/>
              </w:rPr>
              <w:t>Backup</w:t>
            </w:r>
            <w:r w:rsidRPr="004329A3">
              <w:rPr>
                <w:rFonts w:ascii="Calibri" w:eastAsia="Times New Roman" w:hAnsi="Calibri" w:cs="Calibri"/>
                <w:kern w:val="0"/>
                <w14:ligatures w14:val="none"/>
              </w:rPr>
              <w:t>)</w:t>
            </w:r>
          </w:p>
        </w:tc>
        <w:tc>
          <w:tcPr>
            <w:tcW w:w="2497" w:type="pct"/>
            <w:vAlign w:val="center"/>
          </w:tcPr>
          <w:p w14:paraId="0F33A950"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Turi būti</w:t>
            </w:r>
          </w:p>
        </w:tc>
      </w:tr>
      <w:tr w:rsidR="00325920" w:rsidRPr="004329A3" w14:paraId="4E54F135" w14:textId="77777777" w:rsidTr="00A84486">
        <w:trPr>
          <w:cantSplit/>
          <w:trHeight w:val="340"/>
        </w:trPr>
        <w:tc>
          <w:tcPr>
            <w:tcW w:w="533" w:type="pct"/>
          </w:tcPr>
          <w:p w14:paraId="49B607F9"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675CC33B"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Galimybė išeksportuojant įrenginio nustatymus apsaugoti slaptažodžiu</w:t>
            </w:r>
          </w:p>
        </w:tc>
        <w:tc>
          <w:tcPr>
            <w:tcW w:w="2497" w:type="pct"/>
            <w:vAlign w:val="center"/>
          </w:tcPr>
          <w:p w14:paraId="6CBA9E39"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Turi būti</w:t>
            </w:r>
          </w:p>
        </w:tc>
      </w:tr>
      <w:tr w:rsidR="00325920" w:rsidRPr="004329A3" w14:paraId="480A6999" w14:textId="77777777" w:rsidTr="00A84486">
        <w:trPr>
          <w:cantSplit/>
          <w:trHeight w:val="340"/>
        </w:trPr>
        <w:tc>
          <w:tcPr>
            <w:tcW w:w="533" w:type="pct"/>
          </w:tcPr>
          <w:p w14:paraId="2BB66BE0"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10554040"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DHCP klientas/serveris</w:t>
            </w:r>
          </w:p>
        </w:tc>
        <w:tc>
          <w:tcPr>
            <w:tcW w:w="2497" w:type="pct"/>
            <w:vAlign w:val="center"/>
          </w:tcPr>
          <w:p w14:paraId="318EA2DB"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Turi būti</w:t>
            </w:r>
          </w:p>
        </w:tc>
      </w:tr>
      <w:tr w:rsidR="00325920" w:rsidRPr="004329A3" w14:paraId="013F2314" w14:textId="77777777" w:rsidTr="00A84486">
        <w:trPr>
          <w:cantSplit/>
          <w:trHeight w:val="340"/>
        </w:trPr>
        <w:tc>
          <w:tcPr>
            <w:tcW w:w="533" w:type="pct"/>
          </w:tcPr>
          <w:p w14:paraId="5281FBB5"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5FA22286"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DHCP serveris IPsec VPN</w:t>
            </w:r>
          </w:p>
        </w:tc>
        <w:tc>
          <w:tcPr>
            <w:tcW w:w="2497" w:type="pct"/>
            <w:vAlign w:val="center"/>
          </w:tcPr>
          <w:p w14:paraId="6A134B5D"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Turi būti</w:t>
            </w:r>
          </w:p>
        </w:tc>
      </w:tr>
      <w:tr w:rsidR="00325920" w:rsidRPr="004329A3" w14:paraId="0AC65EBE" w14:textId="77777777" w:rsidTr="00A84486">
        <w:trPr>
          <w:cantSplit/>
          <w:trHeight w:val="340"/>
        </w:trPr>
        <w:tc>
          <w:tcPr>
            <w:tcW w:w="533" w:type="pct"/>
          </w:tcPr>
          <w:p w14:paraId="6E316624"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782875E7"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Sertifikatų palaikymas</w:t>
            </w:r>
          </w:p>
        </w:tc>
        <w:tc>
          <w:tcPr>
            <w:tcW w:w="2497" w:type="pct"/>
            <w:vAlign w:val="center"/>
          </w:tcPr>
          <w:p w14:paraId="434009D7"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Turi būti</w:t>
            </w:r>
          </w:p>
        </w:tc>
      </w:tr>
      <w:tr w:rsidR="00325920" w:rsidRPr="004329A3" w14:paraId="71D70683" w14:textId="77777777" w:rsidTr="00A84486">
        <w:trPr>
          <w:cantSplit/>
          <w:trHeight w:val="340"/>
        </w:trPr>
        <w:tc>
          <w:tcPr>
            <w:tcW w:w="533" w:type="pct"/>
          </w:tcPr>
          <w:p w14:paraId="772D4622"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1EE87F83"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Sertifikatų užklausų generavimas lokalus (</w:t>
            </w:r>
            <w:r w:rsidRPr="004329A3">
              <w:rPr>
                <w:rFonts w:ascii="Calibri" w:eastAsia="Times New Roman" w:hAnsi="Calibri" w:cs="Calibri"/>
                <w:kern w:val="0"/>
                <w:lang w:eastAsia="lt-LT"/>
                <w14:ligatures w14:val="none"/>
              </w:rPr>
              <w:t xml:space="preserve">angl. </w:t>
            </w:r>
            <w:r w:rsidRPr="004329A3">
              <w:rPr>
                <w:rFonts w:ascii="Calibri" w:eastAsia="Times New Roman" w:hAnsi="Calibri" w:cs="Calibri"/>
                <w:i/>
                <w:kern w:val="0"/>
                <w14:ligatures w14:val="none"/>
              </w:rPr>
              <w:t>File based</w:t>
            </w:r>
            <w:r w:rsidRPr="004329A3">
              <w:rPr>
                <w:rFonts w:ascii="Calibri" w:eastAsia="Times New Roman" w:hAnsi="Calibri" w:cs="Calibri"/>
                <w:kern w:val="0"/>
                <w14:ligatures w14:val="none"/>
              </w:rPr>
              <w:t>) ir SCEP protokolu</w:t>
            </w:r>
          </w:p>
        </w:tc>
        <w:tc>
          <w:tcPr>
            <w:tcW w:w="2497" w:type="pct"/>
            <w:vAlign w:val="center"/>
          </w:tcPr>
          <w:p w14:paraId="5870937D"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Turi būti</w:t>
            </w:r>
          </w:p>
        </w:tc>
      </w:tr>
      <w:tr w:rsidR="00325920" w:rsidRPr="004329A3" w14:paraId="32AFAA64" w14:textId="77777777" w:rsidTr="00A84486">
        <w:trPr>
          <w:cantSplit/>
          <w:trHeight w:val="340"/>
        </w:trPr>
        <w:tc>
          <w:tcPr>
            <w:tcW w:w="533" w:type="pct"/>
          </w:tcPr>
          <w:p w14:paraId="6121C334"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674A8638"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Maršrutizavimas</w:t>
            </w:r>
          </w:p>
        </w:tc>
        <w:tc>
          <w:tcPr>
            <w:tcW w:w="2497" w:type="pct"/>
            <w:vAlign w:val="center"/>
          </w:tcPr>
          <w:p w14:paraId="310BF480"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Neprasčiau kaip statinis, dinaminis</w:t>
            </w:r>
          </w:p>
        </w:tc>
      </w:tr>
      <w:tr w:rsidR="00325920" w:rsidRPr="004329A3" w14:paraId="62212321" w14:textId="77777777" w:rsidTr="00A84486">
        <w:trPr>
          <w:cantSplit/>
          <w:trHeight w:val="340"/>
        </w:trPr>
        <w:tc>
          <w:tcPr>
            <w:tcW w:w="533" w:type="pct"/>
          </w:tcPr>
          <w:p w14:paraId="18289AA4"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68C15706"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IPv4 dinaminio maršrutizavimo protokolai</w:t>
            </w:r>
          </w:p>
        </w:tc>
        <w:tc>
          <w:tcPr>
            <w:tcW w:w="2497" w:type="pct"/>
            <w:vAlign w:val="center"/>
          </w:tcPr>
          <w:p w14:paraId="5C346C07"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Neblogesni kaip BGP, OSFP, RIP, Multicast, IS-IS</w:t>
            </w:r>
          </w:p>
        </w:tc>
      </w:tr>
      <w:tr w:rsidR="00325920" w:rsidRPr="004329A3" w14:paraId="01BF3866" w14:textId="77777777" w:rsidTr="00A84486">
        <w:trPr>
          <w:cantSplit/>
          <w:trHeight w:val="340"/>
        </w:trPr>
        <w:tc>
          <w:tcPr>
            <w:tcW w:w="533" w:type="pct"/>
          </w:tcPr>
          <w:p w14:paraId="2C4D99FB"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381908BA"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IPv6 dinaminio maršrutizavimo protokolai</w:t>
            </w:r>
          </w:p>
        </w:tc>
        <w:tc>
          <w:tcPr>
            <w:tcW w:w="2497" w:type="pct"/>
            <w:vAlign w:val="center"/>
          </w:tcPr>
          <w:p w14:paraId="3370998B"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Neblogesni kaip dinaminio maršrutizavimo protokolai IPv6: RIP, OSPF, BGP</w:t>
            </w:r>
          </w:p>
        </w:tc>
      </w:tr>
      <w:tr w:rsidR="00325920" w:rsidRPr="004329A3" w14:paraId="63098668" w14:textId="77777777" w:rsidTr="00A84486">
        <w:trPr>
          <w:cantSplit/>
          <w:trHeight w:val="340"/>
        </w:trPr>
        <w:tc>
          <w:tcPr>
            <w:tcW w:w="533" w:type="pct"/>
          </w:tcPr>
          <w:p w14:paraId="1FE35ECC"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70B8855C"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Statinis maršrutizavimas pagal nustatytas taisykles (</w:t>
            </w:r>
            <w:r w:rsidRPr="004329A3">
              <w:rPr>
                <w:rFonts w:ascii="Calibri" w:eastAsia="Times New Roman" w:hAnsi="Calibri" w:cs="Calibri"/>
                <w:kern w:val="0"/>
                <w:lang w:eastAsia="lt-LT"/>
                <w14:ligatures w14:val="none"/>
              </w:rPr>
              <w:t xml:space="preserve">angl. </w:t>
            </w:r>
            <w:r w:rsidRPr="004329A3">
              <w:rPr>
                <w:rFonts w:ascii="Calibri" w:eastAsia="Times New Roman" w:hAnsi="Calibri" w:cs="Calibri"/>
                <w:i/>
                <w:kern w:val="0"/>
                <w14:ligatures w14:val="none"/>
              </w:rPr>
              <w:t>Policy base routing</w:t>
            </w:r>
            <w:r w:rsidRPr="004329A3">
              <w:rPr>
                <w:rFonts w:ascii="Calibri" w:eastAsia="Times New Roman" w:hAnsi="Calibri" w:cs="Calibri"/>
                <w:kern w:val="0"/>
                <w14:ligatures w14:val="none"/>
              </w:rPr>
              <w:t>)</w:t>
            </w:r>
          </w:p>
        </w:tc>
        <w:tc>
          <w:tcPr>
            <w:tcW w:w="2497" w:type="pct"/>
            <w:vAlign w:val="center"/>
          </w:tcPr>
          <w:p w14:paraId="71E115AD"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Turi būti</w:t>
            </w:r>
          </w:p>
        </w:tc>
      </w:tr>
      <w:tr w:rsidR="00325920" w:rsidRPr="004329A3" w14:paraId="329F02F4" w14:textId="77777777" w:rsidTr="00A84486">
        <w:trPr>
          <w:cantSplit/>
          <w:trHeight w:val="340"/>
        </w:trPr>
        <w:tc>
          <w:tcPr>
            <w:tcW w:w="533" w:type="pct"/>
          </w:tcPr>
          <w:p w14:paraId="7F7627A8"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72DC5D1A"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VPN tuneliai</w:t>
            </w:r>
          </w:p>
        </w:tc>
        <w:tc>
          <w:tcPr>
            <w:tcW w:w="2497" w:type="pct"/>
            <w:vAlign w:val="center"/>
          </w:tcPr>
          <w:p w14:paraId="0AEC9F11"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Neblogesni kaip SSL, PPTP, IPSEC, L2TP + IPsec, ADVPN</w:t>
            </w:r>
          </w:p>
        </w:tc>
      </w:tr>
      <w:tr w:rsidR="00325920" w:rsidRPr="004329A3" w14:paraId="591A0783" w14:textId="77777777" w:rsidTr="00A84486">
        <w:trPr>
          <w:cantSplit/>
          <w:trHeight w:val="340"/>
        </w:trPr>
        <w:tc>
          <w:tcPr>
            <w:tcW w:w="533" w:type="pct"/>
          </w:tcPr>
          <w:p w14:paraId="194111D3"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7055948E"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GRE tunelių palaikymas</w:t>
            </w:r>
          </w:p>
        </w:tc>
        <w:tc>
          <w:tcPr>
            <w:tcW w:w="2497" w:type="pct"/>
            <w:vAlign w:val="center"/>
          </w:tcPr>
          <w:p w14:paraId="1E3101AD"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Turi būti</w:t>
            </w:r>
          </w:p>
        </w:tc>
      </w:tr>
      <w:tr w:rsidR="00325920" w:rsidRPr="004329A3" w14:paraId="74CAEEA4" w14:textId="77777777" w:rsidTr="00A84486">
        <w:trPr>
          <w:cantSplit/>
          <w:trHeight w:val="340"/>
        </w:trPr>
        <w:tc>
          <w:tcPr>
            <w:tcW w:w="533" w:type="pct"/>
          </w:tcPr>
          <w:p w14:paraId="569F193C"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3097FB2C"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IPSec kriptavymo algoritmai</w:t>
            </w:r>
          </w:p>
        </w:tc>
        <w:tc>
          <w:tcPr>
            <w:tcW w:w="2497" w:type="pct"/>
            <w:vAlign w:val="center"/>
          </w:tcPr>
          <w:p w14:paraId="518BA1CC"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Neblogesni kaip AES128, AES192, AES256 ar lygiaverčiai</w:t>
            </w:r>
          </w:p>
        </w:tc>
      </w:tr>
      <w:tr w:rsidR="00325920" w:rsidRPr="004329A3" w14:paraId="51E305E9" w14:textId="77777777" w:rsidTr="00A84486">
        <w:trPr>
          <w:cantSplit/>
          <w:trHeight w:val="340"/>
        </w:trPr>
        <w:tc>
          <w:tcPr>
            <w:tcW w:w="533" w:type="pct"/>
          </w:tcPr>
          <w:p w14:paraId="2831FA1F"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20554A82"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IPSec autentifikavimo algoritmai</w:t>
            </w:r>
          </w:p>
        </w:tc>
        <w:tc>
          <w:tcPr>
            <w:tcW w:w="2497" w:type="pct"/>
            <w:vAlign w:val="center"/>
          </w:tcPr>
          <w:p w14:paraId="03182F80"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Neblogesni kaip MD5, SHA-1, SHA-256 ar lygiaverčiai</w:t>
            </w:r>
          </w:p>
        </w:tc>
      </w:tr>
      <w:tr w:rsidR="00325920" w:rsidRPr="004329A3" w14:paraId="6FDE02A0" w14:textId="77777777" w:rsidTr="00A84486">
        <w:trPr>
          <w:cantSplit/>
          <w:trHeight w:val="340"/>
        </w:trPr>
        <w:tc>
          <w:tcPr>
            <w:tcW w:w="533" w:type="pct"/>
          </w:tcPr>
          <w:p w14:paraId="0D668F45"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32930975"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color w:val="121214"/>
                <w:kern w:val="0"/>
                <w14:ligatures w14:val="none"/>
              </w:rPr>
              <w:t>Srauto ribojimas per ugniasienės taisyklę</w:t>
            </w:r>
          </w:p>
        </w:tc>
        <w:tc>
          <w:tcPr>
            <w:tcW w:w="2497" w:type="pct"/>
            <w:vAlign w:val="center"/>
          </w:tcPr>
          <w:p w14:paraId="4DDE9A9B"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color w:val="121214"/>
                <w:kern w:val="0"/>
                <w14:ligatures w14:val="none"/>
              </w:rPr>
              <w:t>Turi būti</w:t>
            </w:r>
          </w:p>
        </w:tc>
      </w:tr>
      <w:tr w:rsidR="00325920" w:rsidRPr="004329A3" w14:paraId="678F7D44" w14:textId="77777777" w:rsidTr="00A84486">
        <w:trPr>
          <w:cantSplit/>
          <w:trHeight w:val="340"/>
        </w:trPr>
        <w:tc>
          <w:tcPr>
            <w:tcW w:w="533" w:type="pct"/>
          </w:tcPr>
          <w:p w14:paraId="3317978E"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2B1DFDED"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color w:val="121214"/>
                <w:kern w:val="0"/>
                <w14:ligatures w14:val="none"/>
              </w:rPr>
              <w:t>Srauto ribojimas per IP adresą</w:t>
            </w:r>
          </w:p>
        </w:tc>
        <w:tc>
          <w:tcPr>
            <w:tcW w:w="2497" w:type="pct"/>
            <w:vAlign w:val="center"/>
          </w:tcPr>
          <w:p w14:paraId="38A330AF"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color w:val="121214"/>
                <w:kern w:val="0"/>
                <w14:ligatures w14:val="none"/>
              </w:rPr>
              <w:t>Turi būti</w:t>
            </w:r>
          </w:p>
        </w:tc>
      </w:tr>
      <w:tr w:rsidR="00325920" w:rsidRPr="004329A3" w14:paraId="5D1941FA" w14:textId="77777777" w:rsidTr="00A84486">
        <w:trPr>
          <w:cantSplit/>
          <w:trHeight w:val="340"/>
        </w:trPr>
        <w:tc>
          <w:tcPr>
            <w:tcW w:w="533" w:type="pct"/>
          </w:tcPr>
          <w:p w14:paraId="06C595CA"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65101210"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Suderinamumas su Syslog</w:t>
            </w:r>
          </w:p>
        </w:tc>
        <w:tc>
          <w:tcPr>
            <w:tcW w:w="2497" w:type="pct"/>
            <w:vAlign w:val="center"/>
          </w:tcPr>
          <w:p w14:paraId="3491EC0B"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Turi būti</w:t>
            </w:r>
          </w:p>
        </w:tc>
      </w:tr>
      <w:tr w:rsidR="00325920" w:rsidRPr="004329A3" w14:paraId="5E463EAA" w14:textId="77777777" w:rsidTr="00A84486">
        <w:trPr>
          <w:cantSplit/>
          <w:trHeight w:val="340"/>
        </w:trPr>
        <w:tc>
          <w:tcPr>
            <w:tcW w:w="533" w:type="pct"/>
          </w:tcPr>
          <w:p w14:paraId="2D0507D0"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350970EF"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Lokali vartotojų duomenų bazė</w:t>
            </w:r>
          </w:p>
        </w:tc>
        <w:tc>
          <w:tcPr>
            <w:tcW w:w="2497" w:type="pct"/>
            <w:vAlign w:val="center"/>
          </w:tcPr>
          <w:p w14:paraId="463E4768"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Turi būti</w:t>
            </w:r>
          </w:p>
        </w:tc>
      </w:tr>
      <w:tr w:rsidR="00325920" w:rsidRPr="004329A3" w14:paraId="4A8D916F" w14:textId="77777777" w:rsidTr="00A84486">
        <w:trPr>
          <w:cantSplit/>
          <w:trHeight w:val="340"/>
        </w:trPr>
        <w:tc>
          <w:tcPr>
            <w:tcW w:w="533" w:type="pct"/>
          </w:tcPr>
          <w:p w14:paraId="47DEF073"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4EBB4CCF"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Nutolusių vartotojų duomenų bazių palaikymas</w:t>
            </w:r>
          </w:p>
        </w:tc>
        <w:tc>
          <w:tcPr>
            <w:tcW w:w="2497" w:type="pct"/>
            <w:vAlign w:val="center"/>
          </w:tcPr>
          <w:p w14:paraId="027E83A9"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Neblogiau kaip LDAP, RADIUS, TACACS+, Windows Active Directory, Novell eDirectory ar lygiavertės</w:t>
            </w:r>
          </w:p>
        </w:tc>
      </w:tr>
      <w:tr w:rsidR="00325920" w:rsidRPr="004329A3" w14:paraId="7DFC3FEF" w14:textId="77777777" w:rsidTr="00A84486">
        <w:trPr>
          <w:cantSplit/>
          <w:trHeight w:val="340"/>
        </w:trPr>
        <w:tc>
          <w:tcPr>
            <w:tcW w:w="533" w:type="pct"/>
          </w:tcPr>
          <w:p w14:paraId="34111B28"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0F4B911F"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Galimybė kurti vartotojų grupes</w:t>
            </w:r>
          </w:p>
        </w:tc>
        <w:tc>
          <w:tcPr>
            <w:tcW w:w="2497" w:type="pct"/>
            <w:vAlign w:val="center"/>
          </w:tcPr>
          <w:p w14:paraId="610AFF97"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Turi būti</w:t>
            </w:r>
          </w:p>
        </w:tc>
      </w:tr>
      <w:tr w:rsidR="00325920" w:rsidRPr="004329A3" w14:paraId="6DC20C8A" w14:textId="77777777" w:rsidTr="00A84486">
        <w:trPr>
          <w:cantSplit/>
          <w:trHeight w:val="340"/>
        </w:trPr>
        <w:tc>
          <w:tcPr>
            <w:tcW w:w="533" w:type="pct"/>
          </w:tcPr>
          <w:p w14:paraId="512DAC3C"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60354FBD"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Administratoriaus 2 faktorių autorizavimas</w:t>
            </w:r>
          </w:p>
        </w:tc>
        <w:tc>
          <w:tcPr>
            <w:tcW w:w="2497" w:type="pct"/>
            <w:vAlign w:val="center"/>
          </w:tcPr>
          <w:p w14:paraId="7840EC9C"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Turi būti galimybė administratoriui autorizuotis su slaptažodžių generatoriumi</w:t>
            </w:r>
          </w:p>
        </w:tc>
      </w:tr>
      <w:tr w:rsidR="00325920" w:rsidRPr="004329A3" w14:paraId="2E07553A" w14:textId="77777777" w:rsidTr="00A84486">
        <w:trPr>
          <w:cantSplit/>
          <w:trHeight w:val="340"/>
        </w:trPr>
        <w:tc>
          <w:tcPr>
            <w:tcW w:w="533" w:type="pct"/>
          </w:tcPr>
          <w:p w14:paraId="4867EB51"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55BB4C87" w14:textId="77777777" w:rsidR="00325920" w:rsidRPr="004329A3" w:rsidRDefault="00325920" w:rsidP="00325920">
            <w:pPr>
              <w:spacing w:after="0" w:line="240" w:lineRule="auto"/>
              <w:rPr>
                <w:rFonts w:ascii="Calibri" w:eastAsia="Times New Roman" w:hAnsi="Calibri" w:cs="Calibri"/>
                <w:color w:val="121214"/>
                <w:kern w:val="0"/>
                <w14:ligatures w14:val="none"/>
              </w:rPr>
            </w:pPr>
            <w:r w:rsidRPr="004329A3">
              <w:rPr>
                <w:rFonts w:ascii="Calibri" w:eastAsia="Times New Roman" w:hAnsi="Calibri" w:cs="Calibri"/>
                <w:color w:val="121214"/>
                <w:kern w:val="0"/>
                <w14:ligatures w14:val="none"/>
              </w:rPr>
              <w:t>Techninis palaikymas</w:t>
            </w:r>
          </w:p>
        </w:tc>
        <w:tc>
          <w:tcPr>
            <w:tcW w:w="2497" w:type="pct"/>
            <w:vAlign w:val="center"/>
          </w:tcPr>
          <w:p w14:paraId="0D73C989" w14:textId="77777777" w:rsidR="00325920" w:rsidRPr="004329A3" w:rsidRDefault="00325920" w:rsidP="00325920">
            <w:pPr>
              <w:spacing w:after="0" w:line="240" w:lineRule="auto"/>
              <w:rPr>
                <w:rFonts w:ascii="Calibri" w:eastAsia="Times New Roman" w:hAnsi="Calibri" w:cs="Calibri"/>
                <w:color w:val="121214"/>
                <w:kern w:val="0"/>
                <w14:ligatures w14:val="none"/>
              </w:rPr>
            </w:pPr>
            <w:r w:rsidRPr="004329A3">
              <w:rPr>
                <w:rFonts w:ascii="Calibri" w:eastAsia="Times New Roman" w:hAnsi="Calibri" w:cs="Calibri"/>
                <w:color w:val="121214"/>
                <w:kern w:val="0"/>
                <w14:ligatures w14:val="none"/>
              </w:rPr>
              <w:t>Turi būti sudaryta galimybė kreiptis į gamintoją iškilus problemai (produkto naudojimo, konfigūravimo ir problemų sprendimo klausimais) darbo dienomis darbo valandomis (paslaugos tipas 24x7), (internetu, elektroniniu paštu, faksu ar telefonu)</w:t>
            </w:r>
          </w:p>
        </w:tc>
      </w:tr>
      <w:tr w:rsidR="00325920" w:rsidRPr="004329A3" w14:paraId="6E64AA73" w14:textId="77777777" w:rsidTr="00A84486">
        <w:trPr>
          <w:cantSplit/>
          <w:trHeight w:val="340"/>
        </w:trPr>
        <w:tc>
          <w:tcPr>
            <w:tcW w:w="533" w:type="pct"/>
          </w:tcPr>
          <w:p w14:paraId="6A5D5E58"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1AF952BA" w14:textId="77777777" w:rsidR="00325920" w:rsidRPr="004329A3" w:rsidRDefault="00325920" w:rsidP="00325920">
            <w:pPr>
              <w:spacing w:after="0" w:line="240" w:lineRule="auto"/>
              <w:rPr>
                <w:rFonts w:ascii="Calibri" w:eastAsia="Times New Roman" w:hAnsi="Calibri" w:cs="Calibri"/>
                <w:color w:val="121214"/>
                <w:kern w:val="0"/>
                <w14:ligatures w14:val="none"/>
              </w:rPr>
            </w:pPr>
            <w:r w:rsidRPr="004329A3">
              <w:rPr>
                <w:rFonts w:ascii="Calibri" w:eastAsia="Times New Roman" w:hAnsi="Calibri" w:cs="Calibri"/>
                <w:color w:val="121214"/>
                <w:kern w:val="0"/>
                <w14:ligatures w14:val="none"/>
              </w:rPr>
              <w:t>Programinės įrangos atnaujinimai</w:t>
            </w:r>
          </w:p>
        </w:tc>
        <w:tc>
          <w:tcPr>
            <w:tcW w:w="2497" w:type="pct"/>
            <w:vAlign w:val="center"/>
          </w:tcPr>
          <w:p w14:paraId="69E76D9A" w14:textId="77777777" w:rsidR="00325920" w:rsidRPr="004329A3" w:rsidRDefault="00325920" w:rsidP="00325920">
            <w:pPr>
              <w:spacing w:after="0" w:line="240" w:lineRule="auto"/>
              <w:rPr>
                <w:rFonts w:ascii="Calibri" w:eastAsia="Times New Roman" w:hAnsi="Calibri" w:cs="Calibri"/>
                <w:color w:val="121214"/>
                <w:kern w:val="0"/>
                <w14:ligatures w14:val="none"/>
              </w:rPr>
            </w:pPr>
            <w:r w:rsidRPr="004329A3">
              <w:rPr>
                <w:rFonts w:ascii="Calibri" w:eastAsia="Times New Roman" w:hAnsi="Calibri" w:cs="Calibri"/>
                <w:color w:val="121214"/>
                <w:kern w:val="0"/>
                <w14:ligatures w14:val="none"/>
              </w:rPr>
              <w:t xml:space="preserve">Nemokamas programinės įrangos atnaujinimas garantinio aptarnavimo laikotarpiu </w:t>
            </w:r>
          </w:p>
        </w:tc>
      </w:tr>
      <w:tr w:rsidR="00325920" w:rsidRPr="004329A3" w14:paraId="77DE7F37" w14:textId="77777777" w:rsidTr="00A84486">
        <w:trPr>
          <w:cantSplit/>
          <w:trHeight w:val="340"/>
        </w:trPr>
        <w:tc>
          <w:tcPr>
            <w:tcW w:w="533" w:type="pct"/>
          </w:tcPr>
          <w:p w14:paraId="26EBE122"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4228A9CC" w14:textId="77777777" w:rsidR="00325920" w:rsidRPr="004329A3" w:rsidRDefault="00325920" w:rsidP="00325920">
            <w:pPr>
              <w:spacing w:after="0" w:line="240" w:lineRule="auto"/>
              <w:rPr>
                <w:rFonts w:ascii="Calibri" w:eastAsia="Times New Roman" w:hAnsi="Calibri" w:cs="Calibri"/>
                <w:color w:val="121214"/>
                <w:kern w:val="0"/>
                <w14:ligatures w14:val="none"/>
              </w:rPr>
            </w:pPr>
            <w:r w:rsidRPr="004329A3">
              <w:rPr>
                <w:rFonts w:ascii="Calibri" w:eastAsia="Times New Roman" w:hAnsi="Calibri" w:cs="Calibri"/>
                <w:color w:val="121214"/>
                <w:kern w:val="0"/>
                <w14:ligatures w14:val="none"/>
              </w:rPr>
              <w:t>Atnaujinimai pagal nustatytą grafiką (Shedule)</w:t>
            </w:r>
          </w:p>
        </w:tc>
        <w:tc>
          <w:tcPr>
            <w:tcW w:w="2497" w:type="pct"/>
            <w:vAlign w:val="center"/>
          </w:tcPr>
          <w:p w14:paraId="2D06C5C9" w14:textId="77777777" w:rsidR="00325920" w:rsidRPr="004329A3" w:rsidRDefault="00325920" w:rsidP="00325920">
            <w:pPr>
              <w:spacing w:after="0" w:line="240" w:lineRule="auto"/>
              <w:rPr>
                <w:rFonts w:ascii="Calibri" w:eastAsia="Times New Roman" w:hAnsi="Calibri" w:cs="Calibri"/>
                <w:color w:val="121214"/>
                <w:kern w:val="0"/>
                <w14:ligatures w14:val="none"/>
              </w:rPr>
            </w:pPr>
            <w:r w:rsidRPr="004329A3">
              <w:rPr>
                <w:rFonts w:ascii="Calibri" w:eastAsia="Times New Roman" w:hAnsi="Calibri" w:cs="Calibri"/>
                <w:color w:val="121214"/>
                <w:kern w:val="0"/>
                <w14:ligatures w14:val="none"/>
              </w:rPr>
              <w:t>Turi būti</w:t>
            </w:r>
          </w:p>
        </w:tc>
      </w:tr>
      <w:tr w:rsidR="00325920" w:rsidRPr="004329A3" w14:paraId="22C2E8E9" w14:textId="77777777" w:rsidTr="00A84486">
        <w:trPr>
          <w:cantSplit/>
          <w:trHeight w:val="340"/>
        </w:trPr>
        <w:tc>
          <w:tcPr>
            <w:tcW w:w="533" w:type="pct"/>
          </w:tcPr>
          <w:p w14:paraId="2DC360F6" w14:textId="77777777" w:rsidR="00325920" w:rsidRPr="004329A3" w:rsidRDefault="00325920" w:rsidP="00325920">
            <w:pPr>
              <w:numPr>
                <w:ilvl w:val="0"/>
                <w:numId w:val="17"/>
              </w:numPr>
              <w:tabs>
                <w:tab w:val="num" w:pos="0"/>
              </w:tabs>
              <w:spacing w:after="0" w:line="240" w:lineRule="auto"/>
              <w:contextualSpacing/>
              <w:jc w:val="center"/>
              <w:rPr>
                <w:rFonts w:ascii="Calibri" w:eastAsia="Times New Roman" w:hAnsi="Calibri" w:cs="Calibri"/>
                <w:kern w:val="0"/>
                <w14:ligatures w14:val="none"/>
              </w:rPr>
            </w:pPr>
          </w:p>
        </w:tc>
        <w:tc>
          <w:tcPr>
            <w:tcW w:w="1971" w:type="pct"/>
          </w:tcPr>
          <w:p w14:paraId="3B6B7A22" w14:textId="77777777" w:rsidR="00325920" w:rsidRPr="004329A3" w:rsidRDefault="00325920" w:rsidP="00325920">
            <w:pPr>
              <w:spacing w:after="0" w:line="240" w:lineRule="auto"/>
              <w:rPr>
                <w:rFonts w:ascii="Calibri" w:eastAsia="Times New Roman" w:hAnsi="Calibri" w:cs="Calibri"/>
                <w:color w:val="121214"/>
                <w:kern w:val="0"/>
                <w14:ligatures w14:val="none"/>
              </w:rPr>
            </w:pPr>
            <w:r w:rsidRPr="004329A3">
              <w:rPr>
                <w:rFonts w:ascii="Calibri" w:eastAsia="Times New Roman" w:hAnsi="Calibri" w:cs="Calibri"/>
                <w:color w:val="121214"/>
                <w:kern w:val="0"/>
                <w14:ligatures w14:val="none"/>
              </w:rPr>
              <w:t>Garantiniai įsipareigojimai</w:t>
            </w:r>
          </w:p>
        </w:tc>
        <w:tc>
          <w:tcPr>
            <w:tcW w:w="2497" w:type="pct"/>
            <w:vAlign w:val="center"/>
          </w:tcPr>
          <w:p w14:paraId="2539501B" w14:textId="77777777" w:rsidR="00325920" w:rsidRPr="004329A3" w:rsidRDefault="00325920" w:rsidP="00325920">
            <w:pPr>
              <w:spacing w:after="0" w:line="240" w:lineRule="auto"/>
              <w:rPr>
                <w:rFonts w:ascii="Calibri" w:eastAsia="Times New Roman" w:hAnsi="Calibri" w:cs="Calibri"/>
                <w:color w:val="121214"/>
                <w:kern w:val="0"/>
                <w14:ligatures w14:val="none"/>
              </w:rPr>
            </w:pPr>
            <w:r w:rsidRPr="004329A3">
              <w:rPr>
                <w:rFonts w:ascii="Calibri" w:eastAsia="Times New Roman" w:hAnsi="Calibri" w:cs="Calibri"/>
                <w:color w:val="121214"/>
                <w:kern w:val="0"/>
                <w14:ligatures w14:val="none"/>
              </w:rPr>
              <w:t>Netrumpesnis kaip 36 mėn. nemokamas garantinis aptarnavimas</w:t>
            </w:r>
          </w:p>
        </w:tc>
      </w:tr>
    </w:tbl>
    <w:p w14:paraId="2A6E08F7" w14:textId="77777777" w:rsidR="00325920" w:rsidRPr="004329A3" w:rsidRDefault="00325920" w:rsidP="00325920">
      <w:pPr>
        <w:spacing w:after="0" w:line="240" w:lineRule="auto"/>
        <w:rPr>
          <w:rFonts w:ascii="Calibri" w:eastAsia="Times New Roman" w:hAnsi="Calibri" w:cs="Calibri"/>
          <w:kern w:val="0"/>
          <w14:ligatures w14:val="none"/>
        </w:rPr>
      </w:pPr>
    </w:p>
    <w:p w14:paraId="5A5AA8CC" w14:textId="3D40522F" w:rsidR="00325920" w:rsidRPr="004329A3" w:rsidRDefault="00A84486" w:rsidP="00A84486">
      <w:pPr>
        <w:spacing w:after="0" w:line="240" w:lineRule="auto"/>
        <w:ind w:left="-207"/>
        <w:contextualSpacing/>
        <w:rPr>
          <w:rFonts w:ascii="Calibri" w:eastAsia="Times New Roman" w:hAnsi="Calibri" w:cs="Calibri"/>
          <w:b/>
          <w:kern w:val="0"/>
          <w14:ligatures w14:val="none"/>
        </w:rPr>
      </w:pPr>
      <w:r>
        <w:rPr>
          <w:rFonts w:ascii="Calibri" w:eastAsia="Times New Roman" w:hAnsi="Calibri" w:cs="Calibri"/>
          <w:b/>
          <w:kern w:val="0"/>
          <w:lang w:eastAsia="lt-LT"/>
          <w14:ligatures w14:val="none"/>
        </w:rPr>
        <w:t xml:space="preserve">8. </w:t>
      </w:r>
      <w:r w:rsidR="00325920" w:rsidRPr="004329A3">
        <w:rPr>
          <w:rFonts w:ascii="Calibri" w:eastAsia="Times New Roman" w:hAnsi="Calibri" w:cs="Calibri"/>
          <w:b/>
          <w:kern w:val="0"/>
          <w:lang w:eastAsia="lt-LT"/>
          <w14:ligatures w14:val="none"/>
        </w:rPr>
        <w:t>Reikalavimai rezervinei 5G duomenų perdavimo tinklo įrangai:</w:t>
      </w:r>
    </w:p>
    <w:p w14:paraId="630A755F" w14:textId="77777777" w:rsidR="00325920" w:rsidRPr="004329A3" w:rsidRDefault="00325920" w:rsidP="00325920">
      <w:pPr>
        <w:spacing w:after="0" w:line="240" w:lineRule="auto"/>
        <w:ind w:left="-207"/>
        <w:contextualSpacing/>
        <w:jc w:val="right"/>
        <w:rPr>
          <w:rFonts w:ascii="Calibri" w:eastAsia="Times New Roman" w:hAnsi="Calibri" w:cs="Calibri"/>
          <w:kern w:val="0"/>
          <w14:ligatures w14:val="none"/>
        </w:rPr>
      </w:pPr>
      <w:r w:rsidRPr="004329A3">
        <w:rPr>
          <w:rFonts w:ascii="Calibri" w:eastAsia="Times New Roman" w:hAnsi="Calibri" w:cs="Calibri"/>
          <w:kern w:val="0"/>
          <w14:ligatures w14:val="none"/>
        </w:rPr>
        <w:t>Lentelė Nr. 5</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8"/>
        <w:gridCol w:w="2154"/>
        <w:gridCol w:w="6748"/>
      </w:tblGrid>
      <w:tr w:rsidR="00325920" w:rsidRPr="004329A3" w14:paraId="6E53B918" w14:textId="77777777" w:rsidTr="00D234EB">
        <w:trPr>
          <w:cantSplit/>
        </w:trPr>
        <w:tc>
          <w:tcPr>
            <w:tcW w:w="354" w:type="pct"/>
            <w:shd w:val="clear" w:color="auto" w:fill="D9D9D9"/>
            <w:vAlign w:val="center"/>
          </w:tcPr>
          <w:p w14:paraId="2345A07E" w14:textId="77777777" w:rsidR="00325920" w:rsidRPr="004329A3" w:rsidRDefault="00325920" w:rsidP="00325920">
            <w:pPr>
              <w:spacing w:after="0" w:line="240" w:lineRule="auto"/>
              <w:ind w:right="-117"/>
              <w:jc w:val="center"/>
              <w:rPr>
                <w:rFonts w:ascii="Calibri" w:eastAsia="Times New Roman" w:hAnsi="Calibri" w:cs="Calibri"/>
                <w:kern w:val="0"/>
                <w14:ligatures w14:val="none"/>
              </w:rPr>
            </w:pPr>
            <w:r w:rsidRPr="004329A3">
              <w:rPr>
                <w:rFonts w:ascii="Calibri" w:eastAsia="Times New Roman" w:hAnsi="Calibri" w:cs="Calibri"/>
                <w:b/>
                <w:kern w:val="0"/>
                <w14:ligatures w14:val="none"/>
              </w:rPr>
              <w:t>Eil. Nr.</w:t>
            </w:r>
          </w:p>
        </w:tc>
        <w:tc>
          <w:tcPr>
            <w:tcW w:w="1124" w:type="pct"/>
            <w:shd w:val="clear" w:color="auto" w:fill="D9D9D9"/>
            <w:vAlign w:val="center"/>
          </w:tcPr>
          <w:p w14:paraId="412AD997"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b/>
                <w:bCs/>
                <w:kern w:val="0"/>
                <w14:ligatures w14:val="none"/>
              </w:rPr>
              <w:t>Techninės charakteristikos</w:t>
            </w:r>
          </w:p>
        </w:tc>
        <w:tc>
          <w:tcPr>
            <w:tcW w:w="3522" w:type="pct"/>
            <w:shd w:val="clear" w:color="auto" w:fill="D9D9D9"/>
            <w:vAlign w:val="center"/>
          </w:tcPr>
          <w:p w14:paraId="23EA4B33" w14:textId="77777777" w:rsidR="00325920" w:rsidRPr="004329A3" w:rsidRDefault="00325920" w:rsidP="00325920">
            <w:pPr>
              <w:spacing w:after="0" w:line="240" w:lineRule="auto"/>
              <w:ind w:right="-30"/>
              <w:rPr>
                <w:rFonts w:ascii="Calibri" w:eastAsia="Times New Roman" w:hAnsi="Calibri" w:cs="Calibri"/>
                <w:kern w:val="0"/>
                <w14:ligatures w14:val="none"/>
              </w:rPr>
            </w:pPr>
            <w:r w:rsidRPr="004329A3">
              <w:rPr>
                <w:rFonts w:ascii="Calibri" w:eastAsia="Times New Roman" w:hAnsi="Calibri" w:cs="Calibri"/>
                <w:b/>
                <w:bCs/>
                <w:kern w:val="0"/>
                <w14:ligatures w14:val="none"/>
              </w:rPr>
              <w:t>Minimalios reikalaujamų parametrų reikšmės</w:t>
            </w:r>
          </w:p>
        </w:tc>
      </w:tr>
      <w:tr w:rsidR="00325920" w:rsidRPr="004329A3" w14:paraId="0319304D" w14:textId="77777777" w:rsidTr="00D234EB">
        <w:tblPrEx>
          <w:tblLook w:val="0000" w:firstRow="0" w:lastRow="0" w:firstColumn="0" w:lastColumn="0" w:noHBand="0" w:noVBand="0"/>
        </w:tblPrEx>
        <w:trPr>
          <w:cantSplit/>
          <w:trHeight w:val="340"/>
        </w:trPr>
        <w:tc>
          <w:tcPr>
            <w:tcW w:w="354" w:type="pct"/>
          </w:tcPr>
          <w:p w14:paraId="1CF0B832" w14:textId="77777777" w:rsidR="00325920" w:rsidRPr="004329A3" w:rsidRDefault="00325920" w:rsidP="00325920">
            <w:pPr>
              <w:numPr>
                <w:ilvl w:val="0"/>
                <w:numId w:val="22"/>
              </w:numPr>
              <w:spacing w:after="0" w:line="240" w:lineRule="auto"/>
              <w:ind w:right="-108"/>
              <w:contextualSpacing/>
              <w:rPr>
                <w:rFonts w:ascii="Calibri" w:eastAsia="Times New Roman" w:hAnsi="Calibri" w:cs="Calibri"/>
                <w:kern w:val="0"/>
                <w14:ligatures w14:val="none"/>
              </w:rPr>
            </w:pPr>
          </w:p>
        </w:tc>
        <w:tc>
          <w:tcPr>
            <w:tcW w:w="1124" w:type="pct"/>
          </w:tcPr>
          <w:p w14:paraId="59D70DFC"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Konstrukcija</w:t>
            </w:r>
          </w:p>
        </w:tc>
        <w:tc>
          <w:tcPr>
            <w:tcW w:w="3522" w:type="pct"/>
          </w:tcPr>
          <w:p w14:paraId="2A4062C0" w14:textId="77777777" w:rsidR="00325920" w:rsidRPr="004329A3" w:rsidRDefault="00325920" w:rsidP="00325920">
            <w:pPr>
              <w:spacing w:after="0" w:line="240" w:lineRule="auto"/>
              <w:rPr>
                <w:rFonts w:ascii="Calibri" w:eastAsia="Times New Roman" w:hAnsi="Calibri" w:cs="Calibri"/>
                <w:i/>
                <w:kern w:val="0"/>
                <w14:ligatures w14:val="none"/>
              </w:rPr>
            </w:pPr>
            <w:r w:rsidRPr="004329A3">
              <w:rPr>
                <w:rFonts w:ascii="Calibri" w:eastAsia="Times New Roman" w:hAnsi="Calibri" w:cs="Calibri"/>
                <w:kern w:val="0"/>
                <w14:ligatures w14:val="none"/>
              </w:rPr>
              <w:t xml:space="preserve">Aktyvi išorinė antena turi būti skirta montuoti lauke. Antena turi būti komplektuojama su PoE maitinimo šaltiniu.  Antena, turi būti gamintojo numatyta montuoti prie lango, sienos ar stulpo. </w:t>
            </w:r>
          </w:p>
        </w:tc>
      </w:tr>
      <w:tr w:rsidR="00325920" w:rsidRPr="004329A3" w14:paraId="42023A84" w14:textId="77777777" w:rsidTr="00D234EB">
        <w:tblPrEx>
          <w:tblLook w:val="0000" w:firstRow="0" w:lastRow="0" w:firstColumn="0" w:lastColumn="0" w:noHBand="0" w:noVBand="0"/>
        </w:tblPrEx>
        <w:trPr>
          <w:cantSplit/>
          <w:trHeight w:val="340"/>
        </w:trPr>
        <w:tc>
          <w:tcPr>
            <w:tcW w:w="354" w:type="pct"/>
          </w:tcPr>
          <w:p w14:paraId="785EB790" w14:textId="77777777" w:rsidR="00325920" w:rsidRPr="004329A3" w:rsidRDefault="00325920" w:rsidP="00325920">
            <w:pPr>
              <w:numPr>
                <w:ilvl w:val="0"/>
                <w:numId w:val="22"/>
              </w:numPr>
              <w:spacing w:after="0" w:line="240" w:lineRule="auto"/>
              <w:ind w:right="-108"/>
              <w:contextualSpacing/>
              <w:jc w:val="center"/>
              <w:rPr>
                <w:rFonts w:ascii="Calibri" w:eastAsia="Times New Roman" w:hAnsi="Calibri" w:cs="Calibri"/>
                <w:kern w:val="0"/>
                <w14:ligatures w14:val="none"/>
              </w:rPr>
            </w:pPr>
          </w:p>
        </w:tc>
        <w:tc>
          <w:tcPr>
            <w:tcW w:w="1124" w:type="pct"/>
          </w:tcPr>
          <w:p w14:paraId="64B4F4FE"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 xml:space="preserve">Maitinimas </w:t>
            </w:r>
          </w:p>
        </w:tc>
        <w:tc>
          <w:tcPr>
            <w:tcW w:w="3522" w:type="pct"/>
          </w:tcPr>
          <w:p w14:paraId="0D27916A" w14:textId="77777777" w:rsidR="00325920" w:rsidRPr="004329A3" w:rsidRDefault="00325920" w:rsidP="00325920">
            <w:pPr>
              <w:spacing w:after="0" w:line="240" w:lineRule="auto"/>
              <w:rPr>
                <w:rFonts w:ascii="Calibri" w:eastAsia="Times New Roman" w:hAnsi="Calibri" w:cs="Calibri"/>
                <w:i/>
                <w:kern w:val="0"/>
                <w14:ligatures w14:val="none"/>
              </w:rPr>
            </w:pPr>
            <w:r w:rsidRPr="004329A3">
              <w:rPr>
                <w:rFonts w:ascii="Calibri" w:eastAsia="Times New Roman" w:hAnsi="Calibri" w:cs="Calibri"/>
                <w:kern w:val="0"/>
                <w14:ligatures w14:val="none"/>
              </w:rPr>
              <w:t>Maitinimas antenai turi būti užtikrintas per Power over Ethernet (PoE) technologiją, leidžiančią perduoti elektros energiją kartu su duomenimis per Ethernet tinklo kabelį.</w:t>
            </w:r>
          </w:p>
        </w:tc>
      </w:tr>
      <w:tr w:rsidR="00325920" w:rsidRPr="004329A3" w14:paraId="7DA151BB" w14:textId="77777777" w:rsidTr="00D234EB">
        <w:tblPrEx>
          <w:tblLook w:val="0000" w:firstRow="0" w:lastRow="0" w:firstColumn="0" w:lastColumn="0" w:noHBand="0" w:noVBand="0"/>
        </w:tblPrEx>
        <w:trPr>
          <w:cantSplit/>
          <w:trHeight w:val="340"/>
        </w:trPr>
        <w:tc>
          <w:tcPr>
            <w:tcW w:w="354" w:type="pct"/>
          </w:tcPr>
          <w:p w14:paraId="6A8BBDD5" w14:textId="77777777" w:rsidR="00325920" w:rsidRPr="004329A3" w:rsidRDefault="00325920" w:rsidP="00325920">
            <w:pPr>
              <w:numPr>
                <w:ilvl w:val="0"/>
                <w:numId w:val="22"/>
              </w:numPr>
              <w:spacing w:after="0" w:line="240" w:lineRule="auto"/>
              <w:ind w:right="-108"/>
              <w:contextualSpacing/>
              <w:jc w:val="center"/>
              <w:rPr>
                <w:rFonts w:ascii="Calibri" w:eastAsia="Times New Roman" w:hAnsi="Calibri" w:cs="Calibri"/>
                <w:kern w:val="0"/>
                <w14:ligatures w14:val="none"/>
              </w:rPr>
            </w:pPr>
          </w:p>
        </w:tc>
        <w:tc>
          <w:tcPr>
            <w:tcW w:w="1124" w:type="pct"/>
          </w:tcPr>
          <w:p w14:paraId="0DFE7317"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Palaikomos 5G dažnių juostos</w:t>
            </w:r>
          </w:p>
        </w:tc>
        <w:tc>
          <w:tcPr>
            <w:tcW w:w="3522" w:type="pct"/>
          </w:tcPr>
          <w:p w14:paraId="7592039B"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Supported 5G NR radio bands– Sub-6 GHz (FDD):- n1 2100 (UL: 1920-1980 MHz;  DL: 2110-2170 MHz)- n3 1800 (UL: 1710-1785 MHz;  DL: 1805-1880 MHz) - n5 850 (UL: 869-894 MHz;  DL: 824-849 MHz)- n7 2600 (UL: 2500-2570 MHz;  DL: 2620-2690 MHz) - n8 900 (UL: 880-915 MHz;  DL: 925-960 MHz)- n20 800 (UL: 832-862 MHz;  DL: 791-821 MHz)- n28 700 (UL: 703-748 MHz;  DL: 758-803 MHz).– Sub-6 GHz (TDD):- n40 TD 2300 (2300-2400 MHz)- n41 TD 2500 (2496-2690 MHz)- n78 TD 3500 (3300-3800 MHz).</w:t>
            </w:r>
          </w:p>
        </w:tc>
      </w:tr>
      <w:tr w:rsidR="00325920" w:rsidRPr="004329A3" w14:paraId="5B75200D" w14:textId="77777777" w:rsidTr="00D234EB">
        <w:tblPrEx>
          <w:tblLook w:val="0000" w:firstRow="0" w:lastRow="0" w:firstColumn="0" w:lastColumn="0" w:noHBand="0" w:noVBand="0"/>
        </w:tblPrEx>
        <w:trPr>
          <w:cantSplit/>
          <w:trHeight w:val="340"/>
        </w:trPr>
        <w:tc>
          <w:tcPr>
            <w:tcW w:w="354" w:type="pct"/>
          </w:tcPr>
          <w:p w14:paraId="30C98006" w14:textId="77777777" w:rsidR="00325920" w:rsidRPr="004329A3" w:rsidRDefault="00325920" w:rsidP="00325920">
            <w:pPr>
              <w:numPr>
                <w:ilvl w:val="0"/>
                <w:numId w:val="22"/>
              </w:numPr>
              <w:spacing w:after="0" w:line="240" w:lineRule="auto"/>
              <w:ind w:right="-108"/>
              <w:contextualSpacing/>
              <w:jc w:val="center"/>
              <w:rPr>
                <w:rFonts w:ascii="Calibri" w:eastAsia="Times New Roman" w:hAnsi="Calibri" w:cs="Calibri"/>
                <w:kern w:val="0"/>
                <w14:ligatures w14:val="none"/>
              </w:rPr>
            </w:pPr>
          </w:p>
        </w:tc>
        <w:tc>
          <w:tcPr>
            <w:tcW w:w="1124" w:type="pct"/>
          </w:tcPr>
          <w:p w14:paraId="3D414138"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Palaikomos 4G dažnių juostos</w:t>
            </w:r>
          </w:p>
        </w:tc>
        <w:tc>
          <w:tcPr>
            <w:tcW w:w="3522" w:type="pct"/>
          </w:tcPr>
          <w:p w14:paraId="0B6FCF6C"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FDD: B1 (2100 MHz), B3 (1800 MHz),  B5 (850 MHz), B7 (2600 MHz), B32 (1500 MHz), B8 (900 MHz), B20 (800 MHz), B28 (700 MHz)– TDD: B38 (2600 MHz), B40 (2300 MHz),  B41 (2500 MHz), B42 (3500 MHz)</w:t>
            </w:r>
          </w:p>
        </w:tc>
      </w:tr>
      <w:tr w:rsidR="00325920" w:rsidRPr="004329A3" w14:paraId="1B1B5B35" w14:textId="77777777" w:rsidTr="00D234EB">
        <w:tblPrEx>
          <w:tblLook w:val="0000" w:firstRow="0" w:lastRow="0" w:firstColumn="0" w:lastColumn="0" w:noHBand="0" w:noVBand="0"/>
        </w:tblPrEx>
        <w:trPr>
          <w:cantSplit/>
          <w:trHeight w:val="340"/>
        </w:trPr>
        <w:tc>
          <w:tcPr>
            <w:tcW w:w="354" w:type="pct"/>
          </w:tcPr>
          <w:p w14:paraId="375B66F1" w14:textId="77777777" w:rsidR="00325920" w:rsidRPr="004329A3" w:rsidRDefault="00325920" w:rsidP="00325920">
            <w:pPr>
              <w:numPr>
                <w:ilvl w:val="0"/>
                <w:numId w:val="22"/>
              </w:numPr>
              <w:spacing w:after="0" w:line="240" w:lineRule="auto"/>
              <w:ind w:right="-108"/>
              <w:contextualSpacing/>
              <w:jc w:val="center"/>
              <w:rPr>
                <w:rFonts w:ascii="Calibri" w:eastAsia="Times New Roman" w:hAnsi="Calibri" w:cs="Calibri"/>
                <w:kern w:val="0"/>
                <w14:ligatures w14:val="none"/>
              </w:rPr>
            </w:pPr>
          </w:p>
        </w:tc>
        <w:tc>
          <w:tcPr>
            <w:tcW w:w="1124" w:type="pct"/>
          </w:tcPr>
          <w:p w14:paraId="48890BAF"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Ryšio standartai</w:t>
            </w:r>
          </w:p>
        </w:tc>
        <w:tc>
          <w:tcPr>
            <w:tcW w:w="3522" w:type="pct"/>
          </w:tcPr>
          <w:p w14:paraId="4C921423"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Turi palaikyti: 5G technologijos 3GPP Release 15 – 5G NR NSA: Option 3X, Option 3A, SA: Option 2.</w:t>
            </w:r>
          </w:p>
        </w:tc>
      </w:tr>
      <w:tr w:rsidR="00325920" w:rsidRPr="004329A3" w14:paraId="2305CF48" w14:textId="77777777" w:rsidTr="00D234EB">
        <w:tblPrEx>
          <w:tblLook w:val="0000" w:firstRow="0" w:lastRow="0" w:firstColumn="0" w:lastColumn="0" w:noHBand="0" w:noVBand="0"/>
        </w:tblPrEx>
        <w:trPr>
          <w:cantSplit/>
          <w:trHeight w:val="340"/>
        </w:trPr>
        <w:tc>
          <w:tcPr>
            <w:tcW w:w="354" w:type="pct"/>
          </w:tcPr>
          <w:p w14:paraId="0386C797" w14:textId="77777777" w:rsidR="00325920" w:rsidRPr="004329A3" w:rsidRDefault="00325920" w:rsidP="00325920">
            <w:pPr>
              <w:numPr>
                <w:ilvl w:val="0"/>
                <w:numId w:val="22"/>
              </w:numPr>
              <w:spacing w:after="0" w:line="240" w:lineRule="auto"/>
              <w:ind w:right="-108"/>
              <w:contextualSpacing/>
              <w:jc w:val="center"/>
              <w:rPr>
                <w:rFonts w:ascii="Calibri" w:eastAsia="Times New Roman" w:hAnsi="Calibri" w:cs="Calibri"/>
                <w:kern w:val="0"/>
                <w14:ligatures w14:val="none"/>
              </w:rPr>
            </w:pPr>
          </w:p>
        </w:tc>
        <w:tc>
          <w:tcPr>
            <w:tcW w:w="1124" w:type="pct"/>
          </w:tcPr>
          <w:p w14:paraId="64A39C55"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 xml:space="preserve">Prievadai </w:t>
            </w:r>
          </w:p>
        </w:tc>
        <w:tc>
          <w:tcPr>
            <w:tcW w:w="3522" w:type="pct"/>
          </w:tcPr>
          <w:p w14:paraId="73B156B9"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Nemažiau kaip 1 10/100/1000 Base-T Ethernet PoE prievadas;</w:t>
            </w:r>
          </w:p>
          <w:p w14:paraId="7558DBFC"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Įrenginio valdymui turi palaikyti prisijungimą per Bluetooth prieigą;</w:t>
            </w:r>
          </w:p>
          <w:p w14:paraId="6CFC3839"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Turi turėti nano SIM kortelės prievadą.</w:t>
            </w:r>
          </w:p>
        </w:tc>
      </w:tr>
      <w:tr w:rsidR="00325920" w:rsidRPr="004329A3" w14:paraId="7ABE3371" w14:textId="77777777" w:rsidTr="00D234EB">
        <w:tblPrEx>
          <w:tblLook w:val="0000" w:firstRow="0" w:lastRow="0" w:firstColumn="0" w:lastColumn="0" w:noHBand="0" w:noVBand="0"/>
        </w:tblPrEx>
        <w:trPr>
          <w:cantSplit/>
          <w:trHeight w:val="340"/>
        </w:trPr>
        <w:tc>
          <w:tcPr>
            <w:tcW w:w="354" w:type="pct"/>
          </w:tcPr>
          <w:p w14:paraId="30EDB847" w14:textId="77777777" w:rsidR="00325920" w:rsidRPr="004329A3" w:rsidRDefault="00325920" w:rsidP="00325920">
            <w:pPr>
              <w:numPr>
                <w:ilvl w:val="0"/>
                <w:numId w:val="22"/>
              </w:numPr>
              <w:spacing w:after="0" w:line="240" w:lineRule="auto"/>
              <w:ind w:right="-108"/>
              <w:contextualSpacing/>
              <w:jc w:val="center"/>
              <w:rPr>
                <w:rFonts w:ascii="Calibri" w:eastAsia="Times New Roman" w:hAnsi="Calibri" w:cs="Calibri"/>
                <w:kern w:val="0"/>
                <w14:ligatures w14:val="none"/>
              </w:rPr>
            </w:pPr>
          </w:p>
        </w:tc>
        <w:tc>
          <w:tcPr>
            <w:tcW w:w="1124" w:type="pct"/>
          </w:tcPr>
          <w:p w14:paraId="2AC33B55"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Darbo režimai</w:t>
            </w:r>
          </w:p>
        </w:tc>
        <w:tc>
          <w:tcPr>
            <w:tcW w:w="3522" w:type="pct"/>
          </w:tcPr>
          <w:p w14:paraId="1EC806EB"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Turi palaikyti Bridge režimą.</w:t>
            </w:r>
          </w:p>
        </w:tc>
      </w:tr>
      <w:tr w:rsidR="00325920" w:rsidRPr="004329A3" w14:paraId="5079D89D" w14:textId="77777777" w:rsidTr="00D234EB">
        <w:tblPrEx>
          <w:tblLook w:val="0000" w:firstRow="0" w:lastRow="0" w:firstColumn="0" w:lastColumn="0" w:noHBand="0" w:noVBand="0"/>
        </w:tblPrEx>
        <w:trPr>
          <w:cantSplit/>
          <w:trHeight w:val="340"/>
        </w:trPr>
        <w:tc>
          <w:tcPr>
            <w:tcW w:w="354" w:type="pct"/>
          </w:tcPr>
          <w:p w14:paraId="6DC88097" w14:textId="77777777" w:rsidR="00325920" w:rsidRPr="004329A3" w:rsidRDefault="00325920" w:rsidP="00325920">
            <w:pPr>
              <w:numPr>
                <w:ilvl w:val="0"/>
                <w:numId w:val="22"/>
              </w:numPr>
              <w:spacing w:after="0" w:line="240" w:lineRule="auto"/>
              <w:ind w:right="-108"/>
              <w:contextualSpacing/>
              <w:jc w:val="center"/>
              <w:rPr>
                <w:rFonts w:ascii="Calibri" w:eastAsia="Times New Roman" w:hAnsi="Calibri" w:cs="Calibri"/>
                <w:kern w:val="0"/>
                <w14:ligatures w14:val="none"/>
              </w:rPr>
            </w:pPr>
          </w:p>
        </w:tc>
        <w:tc>
          <w:tcPr>
            <w:tcW w:w="1124" w:type="pct"/>
          </w:tcPr>
          <w:p w14:paraId="3FFA1B83"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Signalo stiprinimo reikalavimai</w:t>
            </w:r>
          </w:p>
        </w:tc>
        <w:tc>
          <w:tcPr>
            <w:tcW w:w="3522" w:type="pct"/>
          </w:tcPr>
          <w:p w14:paraId="78FE57C3"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Turi būti užtikrinamas 180° laipsnių horizataliojo lauko (horizontal field of view (FoV)) su minimaliu 4 dBi ir maksimaliu 8 dBi signalo stiprinimas.</w:t>
            </w:r>
          </w:p>
        </w:tc>
      </w:tr>
      <w:tr w:rsidR="00325920" w:rsidRPr="004329A3" w14:paraId="7B53E9ED" w14:textId="77777777" w:rsidTr="00D234EB">
        <w:tblPrEx>
          <w:tblLook w:val="0000" w:firstRow="0" w:lastRow="0" w:firstColumn="0" w:lastColumn="0" w:noHBand="0" w:noVBand="0"/>
        </w:tblPrEx>
        <w:trPr>
          <w:cantSplit/>
          <w:trHeight w:val="340"/>
        </w:trPr>
        <w:tc>
          <w:tcPr>
            <w:tcW w:w="354" w:type="pct"/>
          </w:tcPr>
          <w:p w14:paraId="6D77D3C7" w14:textId="77777777" w:rsidR="00325920" w:rsidRPr="004329A3" w:rsidRDefault="00325920" w:rsidP="00325920">
            <w:pPr>
              <w:numPr>
                <w:ilvl w:val="0"/>
                <w:numId w:val="22"/>
              </w:numPr>
              <w:spacing w:after="0" w:line="240" w:lineRule="auto"/>
              <w:ind w:right="-108"/>
              <w:contextualSpacing/>
              <w:jc w:val="center"/>
              <w:rPr>
                <w:rFonts w:ascii="Calibri" w:eastAsia="Times New Roman" w:hAnsi="Calibri" w:cs="Calibri"/>
                <w:kern w:val="0"/>
                <w14:ligatures w14:val="none"/>
              </w:rPr>
            </w:pPr>
          </w:p>
        </w:tc>
        <w:tc>
          <w:tcPr>
            <w:tcW w:w="1124" w:type="pct"/>
          </w:tcPr>
          <w:p w14:paraId="290463D8"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LED indikacija</w:t>
            </w:r>
          </w:p>
        </w:tc>
        <w:tc>
          <w:tcPr>
            <w:tcW w:w="3522" w:type="pct"/>
          </w:tcPr>
          <w:p w14:paraId="28771456"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 xml:space="preserve">Turi turėti kelių spalvų LED indikacinę lemputę rodančią apie įrenginio būklę ir signalo stiprumą </w:t>
            </w:r>
          </w:p>
        </w:tc>
      </w:tr>
      <w:tr w:rsidR="00325920" w:rsidRPr="004329A3" w14:paraId="2F9B18B7" w14:textId="77777777" w:rsidTr="00D234EB">
        <w:tblPrEx>
          <w:tblLook w:val="0000" w:firstRow="0" w:lastRow="0" w:firstColumn="0" w:lastColumn="0" w:noHBand="0" w:noVBand="0"/>
        </w:tblPrEx>
        <w:trPr>
          <w:cantSplit/>
          <w:trHeight w:val="340"/>
        </w:trPr>
        <w:tc>
          <w:tcPr>
            <w:tcW w:w="354" w:type="pct"/>
          </w:tcPr>
          <w:p w14:paraId="5D421C43" w14:textId="77777777" w:rsidR="00325920" w:rsidRPr="004329A3" w:rsidRDefault="00325920" w:rsidP="00325920">
            <w:pPr>
              <w:numPr>
                <w:ilvl w:val="0"/>
                <w:numId w:val="22"/>
              </w:numPr>
              <w:spacing w:after="0" w:line="240" w:lineRule="auto"/>
              <w:ind w:right="-108"/>
              <w:contextualSpacing/>
              <w:jc w:val="center"/>
              <w:rPr>
                <w:rFonts w:ascii="Calibri" w:eastAsia="Times New Roman" w:hAnsi="Calibri" w:cs="Calibri"/>
                <w:kern w:val="0"/>
                <w14:ligatures w14:val="none"/>
              </w:rPr>
            </w:pPr>
          </w:p>
        </w:tc>
        <w:tc>
          <w:tcPr>
            <w:tcW w:w="1124" w:type="pct"/>
          </w:tcPr>
          <w:p w14:paraId="4C431739"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Temperatūriniai darbo režimai</w:t>
            </w:r>
          </w:p>
        </w:tc>
        <w:tc>
          <w:tcPr>
            <w:tcW w:w="3522" w:type="pct"/>
          </w:tcPr>
          <w:p w14:paraId="44DEBA3A"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Darbo režimas nuo -30°C to +55°C. Įranga turi būti tinkama darbui iki -45</w:t>
            </w:r>
            <w:r w:rsidRPr="004329A3">
              <w:rPr>
                <w:rFonts w:ascii="Calibri" w:eastAsia="Times New Roman" w:hAnsi="Calibri" w:cs="Calibri"/>
                <w:kern w:val="0"/>
                <w:vertAlign w:val="superscript"/>
                <w14:ligatures w14:val="none"/>
              </w:rPr>
              <w:t>o</w:t>
            </w:r>
            <w:r w:rsidRPr="004329A3">
              <w:rPr>
                <w:rFonts w:ascii="Calibri" w:eastAsia="Times New Roman" w:hAnsi="Calibri" w:cs="Calibri"/>
                <w:kern w:val="0"/>
                <w14:ligatures w14:val="none"/>
              </w:rPr>
              <w:t>C.</w:t>
            </w:r>
          </w:p>
        </w:tc>
      </w:tr>
      <w:tr w:rsidR="00325920" w:rsidRPr="004329A3" w14:paraId="5D0C6B20" w14:textId="77777777" w:rsidTr="00D234EB">
        <w:tblPrEx>
          <w:tblLook w:val="0000" w:firstRow="0" w:lastRow="0" w:firstColumn="0" w:lastColumn="0" w:noHBand="0" w:noVBand="0"/>
        </w:tblPrEx>
        <w:trPr>
          <w:cantSplit/>
          <w:trHeight w:val="340"/>
        </w:trPr>
        <w:tc>
          <w:tcPr>
            <w:tcW w:w="354" w:type="pct"/>
          </w:tcPr>
          <w:p w14:paraId="6C0FEF8E" w14:textId="77777777" w:rsidR="00325920" w:rsidRPr="004329A3" w:rsidRDefault="00325920" w:rsidP="00325920">
            <w:pPr>
              <w:numPr>
                <w:ilvl w:val="0"/>
                <w:numId w:val="22"/>
              </w:numPr>
              <w:spacing w:after="0" w:line="240" w:lineRule="auto"/>
              <w:ind w:right="-108"/>
              <w:contextualSpacing/>
              <w:jc w:val="center"/>
              <w:rPr>
                <w:rFonts w:ascii="Calibri" w:eastAsia="Times New Roman" w:hAnsi="Calibri" w:cs="Calibri"/>
                <w:kern w:val="0"/>
                <w14:ligatures w14:val="none"/>
              </w:rPr>
            </w:pPr>
          </w:p>
        </w:tc>
        <w:tc>
          <w:tcPr>
            <w:tcW w:w="1124" w:type="pct"/>
          </w:tcPr>
          <w:p w14:paraId="3A661AF0"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Apsaugos klasė</w:t>
            </w:r>
          </w:p>
        </w:tc>
        <w:tc>
          <w:tcPr>
            <w:tcW w:w="3522" w:type="pct"/>
          </w:tcPr>
          <w:p w14:paraId="7A2448DE"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 xml:space="preserve">Turi būti nežemesnės nei IP65 apsaugos nuo dulkių patekimo į vidų ir nuo vandens apsaugos klasė. </w:t>
            </w:r>
          </w:p>
        </w:tc>
      </w:tr>
    </w:tbl>
    <w:p w14:paraId="40769BD8" w14:textId="77777777" w:rsidR="00325920" w:rsidRPr="004329A3" w:rsidRDefault="00325920" w:rsidP="00325920">
      <w:pPr>
        <w:spacing w:after="0" w:line="240" w:lineRule="auto"/>
        <w:contextualSpacing/>
        <w:rPr>
          <w:rFonts w:ascii="Calibri" w:eastAsia="Times New Roman" w:hAnsi="Calibri" w:cs="Calibri"/>
          <w:kern w:val="0"/>
          <w14:ligatures w14:val="none"/>
        </w:rPr>
      </w:pPr>
    </w:p>
    <w:p w14:paraId="2145728E" w14:textId="2D587BF7" w:rsidR="00325920" w:rsidRPr="004329A3" w:rsidRDefault="00A84486" w:rsidP="00A84486">
      <w:pPr>
        <w:keepNext/>
        <w:keepLines/>
        <w:spacing w:after="0" w:line="240" w:lineRule="auto"/>
        <w:ind w:left="-207" w:right="482"/>
        <w:contextualSpacing/>
        <w:rPr>
          <w:rFonts w:ascii="Calibri" w:eastAsia="Times New Roman" w:hAnsi="Calibri" w:cs="Calibri"/>
          <w:b/>
          <w:bCs/>
          <w:kern w:val="0"/>
          <w:lang w:eastAsia="lt-LT"/>
          <w14:ligatures w14:val="none"/>
        </w:rPr>
      </w:pPr>
      <w:r>
        <w:rPr>
          <w:rFonts w:ascii="Calibri" w:eastAsia="Times New Roman" w:hAnsi="Calibri" w:cs="Calibri"/>
          <w:b/>
          <w:kern w:val="0"/>
          <w:lang w:eastAsia="lt-LT"/>
          <w14:ligatures w14:val="none"/>
        </w:rPr>
        <w:t xml:space="preserve">9. </w:t>
      </w:r>
      <w:r w:rsidR="00325920" w:rsidRPr="004329A3">
        <w:rPr>
          <w:rFonts w:ascii="Calibri" w:eastAsia="Times New Roman" w:hAnsi="Calibri" w:cs="Calibri"/>
          <w:b/>
          <w:kern w:val="0"/>
          <w:lang w:eastAsia="lt-LT"/>
          <w14:ligatures w14:val="none"/>
        </w:rPr>
        <w:t>Tinklo centrinio valdymo sistemos reikalavimai:</w:t>
      </w:r>
      <w:r w:rsidR="00325920" w:rsidRPr="004329A3">
        <w:rPr>
          <w:rFonts w:ascii="Calibri" w:eastAsia="Times New Roman" w:hAnsi="Calibri" w:cs="Calibri"/>
          <w:b/>
          <w:bCs/>
          <w:kern w:val="0"/>
          <w:lang w:eastAsia="lt-LT"/>
          <w14:ligatures w14:val="none"/>
        </w:rPr>
        <w:tab/>
      </w:r>
    </w:p>
    <w:p w14:paraId="00487733" w14:textId="77777777" w:rsidR="00325920" w:rsidRPr="004329A3" w:rsidRDefault="00325920" w:rsidP="00325920">
      <w:pPr>
        <w:keepNext/>
        <w:keepLines/>
        <w:spacing w:after="0" w:line="240" w:lineRule="auto"/>
        <w:ind w:left="-210"/>
        <w:contextualSpacing/>
        <w:jc w:val="right"/>
        <w:rPr>
          <w:rFonts w:ascii="Calibri" w:eastAsia="Times New Roman" w:hAnsi="Calibri" w:cs="Calibri"/>
          <w:color w:val="FF0000"/>
          <w:kern w:val="0"/>
          <w14:ligatures w14:val="none"/>
        </w:rPr>
      </w:pPr>
      <w:r w:rsidRPr="004329A3">
        <w:rPr>
          <w:rFonts w:ascii="Calibri" w:eastAsia="Times New Roman" w:hAnsi="Calibri" w:cs="Calibri"/>
          <w:kern w:val="0"/>
          <w14:ligatures w14:val="none"/>
        </w:rPr>
        <w:t>Lentelė Nr. 6</w:t>
      </w:r>
      <w:r w:rsidRPr="004329A3">
        <w:rPr>
          <w:rFonts w:ascii="Calibri" w:eastAsia="Times New Roman" w:hAnsi="Calibri" w:cs="Calibri"/>
          <w:color w:val="FF0000"/>
          <w:kern w:val="0"/>
          <w14:ligatures w14:val="none"/>
        </w:rPr>
        <w:t xml:space="preserve"> </w:t>
      </w: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1956"/>
        <w:gridCol w:w="6919"/>
      </w:tblGrid>
      <w:tr w:rsidR="00325920" w:rsidRPr="004329A3" w14:paraId="6C4E9F2C" w14:textId="77777777" w:rsidTr="00D234EB">
        <w:trPr>
          <w:cantSplit/>
          <w:trHeight w:val="227"/>
          <w:jc w:val="center"/>
        </w:trPr>
        <w:tc>
          <w:tcPr>
            <w:tcW w:w="458" w:type="pct"/>
            <w:shd w:val="clear" w:color="auto" w:fill="D9D9D9"/>
            <w:vAlign w:val="center"/>
          </w:tcPr>
          <w:p w14:paraId="7711892F" w14:textId="77777777" w:rsidR="00325920" w:rsidRPr="004329A3" w:rsidRDefault="00325920" w:rsidP="00325920">
            <w:pPr>
              <w:keepNext/>
              <w:spacing w:after="0" w:line="240" w:lineRule="auto"/>
              <w:ind w:left="-142" w:right="-174"/>
              <w:contextualSpacing/>
              <w:jc w:val="center"/>
              <w:rPr>
                <w:rFonts w:ascii="Calibri" w:eastAsia="Times New Roman" w:hAnsi="Calibri" w:cs="Calibri"/>
                <w:b/>
                <w:bCs/>
                <w:kern w:val="0"/>
                <w14:ligatures w14:val="none"/>
              </w:rPr>
            </w:pPr>
            <w:r w:rsidRPr="004329A3">
              <w:rPr>
                <w:rFonts w:ascii="Calibri" w:eastAsia="Times New Roman" w:hAnsi="Calibri" w:cs="Calibri"/>
                <w:b/>
                <w:kern w:val="0"/>
                <w14:ligatures w14:val="none"/>
              </w:rPr>
              <w:t>Eil. Nr.</w:t>
            </w:r>
          </w:p>
        </w:tc>
        <w:tc>
          <w:tcPr>
            <w:tcW w:w="1001" w:type="pct"/>
            <w:shd w:val="clear" w:color="auto" w:fill="D9D9D9"/>
            <w:vAlign w:val="center"/>
          </w:tcPr>
          <w:p w14:paraId="76C8CFFA" w14:textId="77777777" w:rsidR="00325920" w:rsidRPr="004329A3" w:rsidRDefault="00325920" w:rsidP="00325920">
            <w:pPr>
              <w:keepNext/>
              <w:spacing w:after="0" w:line="240" w:lineRule="auto"/>
              <w:ind w:left="-142" w:right="-174"/>
              <w:contextualSpacing/>
              <w:jc w:val="center"/>
              <w:rPr>
                <w:rFonts w:ascii="Calibri" w:eastAsia="Times New Roman" w:hAnsi="Calibri" w:cs="Calibri"/>
                <w:b/>
                <w:kern w:val="0"/>
                <w14:ligatures w14:val="none"/>
              </w:rPr>
            </w:pPr>
            <w:r w:rsidRPr="004329A3">
              <w:rPr>
                <w:rFonts w:ascii="Calibri" w:eastAsia="Times New Roman" w:hAnsi="Calibri" w:cs="Calibri"/>
                <w:b/>
                <w:bCs/>
                <w:kern w:val="0"/>
                <w14:ligatures w14:val="none"/>
              </w:rPr>
              <w:t>Techninės charakteristikos</w:t>
            </w:r>
          </w:p>
        </w:tc>
        <w:tc>
          <w:tcPr>
            <w:tcW w:w="3541" w:type="pct"/>
            <w:shd w:val="clear" w:color="auto" w:fill="D9D9D9"/>
            <w:vAlign w:val="center"/>
          </w:tcPr>
          <w:p w14:paraId="10DF9472" w14:textId="77777777" w:rsidR="00325920" w:rsidRPr="004329A3" w:rsidRDefault="00325920" w:rsidP="00325920">
            <w:pPr>
              <w:keepNext/>
              <w:spacing w:after="0" w:line="240" w:lineRule="auto"/>
              <w:ind w:left="-142" w:right="-174"/>
              <w:contextualSpacing/>
              <w:jc w:val="center"/>
              <w:rPr>
                <w:rFonts w:ascii="Calibri" w:eastAsia="Times New Roman" w:hAnsi="Calibri" w:cs="Calibri"/>
                <w:b/>
                <w:bCs/>
                <w:kern w:val="0"/>
                <w14:ligatures w14:val="none"/>
              </w:rPr>
            </w:pPr>
            <w:r w:rsidRPr="004329A3">
              <w:rPr>
                <w:rFonts w:ascii="Calibri" w:eastAsia="Times New Roman" w:hAnsi="Calibri" w:cs="Calibri"/>
                <w:b/>
                <w:bCs/>
                <w:kern w:val="0"/>
                <w14:ligatures w14:val="none"/>
              </w:rPr>
              <w:t>Minimalios reikalaujamų parametrų reikšmės</w:t>
            </w:r>
          </w:p>
        </w:tc>
      </w:tr>
      <w:tr w:rsidR="00325920" w:rsidRPr="004329A3" w14:paraId="437F2AA8" w14:textId="77777777" w:rsidTr="00D234EB">
        <w:trPr>
          <w:cantSplit/>
          <w:trHeight w:val="340"/>
          <w:jc w:val="center"/>
        </w:trPr>
        <w:tc>
          <w:tcPr>
            <w:tcW w:w="458" w:type="pct"/>
            <w:vMerge w:val="restart"/>
          </w:tcPr>
          <w:p w14:paraId="1F3D38F2" w14:textId="77777777" w:rsidR="00325920" w:rsidRPr="004329A3" w:rsidRDefault="00325920" w:rsidP="00325920">
            <w:pPr>
              <w:spacing w:after="0" w:line="240" w:lineRule="auto"/>
              <w:contextualSpacing/>
              <w:jc w:val="center"/>
              <w:rPr>
                <w:rFonts w:ascii="Calibri" w:eastAsia="Times New Roman" w:hAnsi="Calibri" w:cs="Calibri"/>
                <w:kern w:val="0"/>
                <w14:ligatures w14:val="none"/>
              </w:rPr>
            </w:pPr>
            <w:r w:rsidRPr="004329A3">
              <w:rPr>
                <w:rFonts w:ascii="Calibri" w:eastAsia="Times New Roman" w:hAnsi="Calibri" w:cs="Calibri"/>
                <w:kern w:val="0"/>
                <w14:ligatures w14:val="none"/>
              </w:rPr>
              <w:t>9.1</w:t>
            </w:r>
          </w:p>
        </w:tc>
        <w:tc>
          <w:tcPr>
            <w:tcW w:w="1001" w:type="pct"/>
            <w:vMerge w:val="restart"/>
            <w:tcBorders>
              <w:bottom w:val="single" w:sz="4" w:space="0" w:color="auto"/>
            </w:tcBorders>
          </w:tcPr>
          <w:p w14:paraId="0ABE6D5D" w14:textId="77777777" w:rsidR="00325920" w:rsidRPr="004329A3" w:rsidRDefault="00325920"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Centralizuotas tinklo valdymas</w:t>
            </w:r>
          </w:p>
        </w:tc>
        <w:tc>
          <w:tcPr>
            <w:tcW w:w="3541" w:type="pct"/>
            <w:tcBorders>
              <w:bottom w:val="single" w:sz="4" w:space="0" w:color="auto"/>
            </w:tcBorders>
            <w:vAlign w:val="center"/>
          </w:tcPr>
          <w:p w14:paraId="46764D45" w14:textId="77777777" w:rsidR="00325920" w:rsidRPr="004329A3" w:rsidRDefault="00325920"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Galimybė paleisti centralizuotą valdymo sprendimą virtualioje aplinkoje.</w:t>
            </w:r>
          </w:p>
        </w:tc>
      </w:tr>
      <w:tr w:rsidR="00325920" w:rsidRPr="004329A3" w14:paraId="184A5243" w14:textId="77777777" w:rsidTr="00D234EB">
        <w:trPr>
          <w:cantSplit/>
          <w:trHeight w:val="340"/>
          <w:jc w:val="center"/>
        </w:trPr>
        <w:tc>
          <w:tcPr>
            <w:tcW w:w="458" w:type="pct"/>
            <w:vMerge/>
          </w:tcPr>
          <w:p w14:paraId="009439AA" w14:textId="77777777" w:rsidR="00325920" w:rsidRPr="004329A3" w:rsidRDefault="00325920" w:rsidP="00325920">
            <w:pPr>
              <w:spacing w:after="0" w:line="240" w:lineRule="auto"/>
              <w:contextualSpacing/>
              <w:jc w:val="center"/>
              <w:rPr>
                <w:rFonts w:ascii="Calibri" w:eastAsia="Times New Roman" w:hAnsi="Calibri" w:cs="Calibri"/>
                <w:kern w:val="0"/>
                <w14:ligatures w14:val="none"/>
              </w:rPr>
            </w:pPr>
          </w:p>
        </w:tc>
        <w:tc>
          <w:tcPr>
            <w:tcW w:w="1001" w:type="pct"/>
            <w:vMerge/>
            <w:vAlign w:val="center"/>
          </w:tcPr>
          <w:p w14:paraId="5174DEF0" w14:textId="77777777" w:rsidR="00325920" w:rsidRPr="004329A3" w:rsidRDefault="00325920" w:rsidP="00325920">
            <w:pPr>
              <w:spacing w:after="0" w:line="240" w:lineRule="auto"/>
              <w:contextualSpacing/>
              <w:rPr>
                <w:rFonts w:ascii="Calibri" w:eastAsia="Times New Roman" w:hAnsi="Calibri" w:cs="Calibri"/>
                <w:kern w:val="0"/>
                <w14:ligatures w14:val="none"/>
              </w:rPr>
            </w:pPr>
          </w:p>
        </w:tc>
        <w:tc>
          <w:tcPr>
            <w:tcW w:w="3541" w:type="pct"/>
            <w:vAlign w:val="center"/>
          </w:tcPr>
          <w:p w14:paraId="0B996F2A" w14:textId="77777777" w:rsidR="00325920" w:rsidRPr="004329A3" w:rsidRDefault="00325920"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Valdymo sistema turi būti skirta montuojamos įrangos valdymui, turi būti pilnai suderinama su montuojamais galiniais įrenginiais ir turi būti to paties gamintojo kaip ir galinė įranga</w:t>
            </w:r>
          </w:p>
        </w:tc>
      </w:tr>
      <w:tr w:rsidR="00325920" w:rsidRPr="004329A3" w14:paraId="3FC990D7" w14:textId="77777777" w:rsidTr="00D234EB">
        <w:trPr>
          <w:cantSplit/>
          <w:trHeight w:val="340"/>
          <w:jc w:val="center"/>
        </w:trPr>
        <w:tc>
          <w:tcPr>
            <w:tcW w:w="458" w:type="pct"/>
            <w:vMerge/>
          </w:tcPr>
          <w:p w14:paraId="76428A0F" w14:textId="77777777" w:rsidR="00325920" w:rsidRPr="004329A3" w:rsidRDefault="00325920" w:rsidP="00325920">
            <w:pPr>
              <w:spacing w:after="0" w:line="240" w:lineRule="auto"/>
              <w:contextualSpacing/>
              <w:jc w:val="center"/>
              <w:rPr>
                <w:rFonts w:ascii="Calibri" w:eastAsia="Times New Roman" w:hAnsi="Calibri" w:cs="Calibri"/>
                <w:kern w:val="0"/>
                <w14:ligatures w14:val="none"/>
              </w:rPr>
            </w:pPr>
          </w:p>
        </w:tc>
        <w:tc>
          <w:tcPr>
            <w:tcW w:w="1001" w:type="pct"/>
            <w:vMerge/>
            <w:vAlign w:val="center"/>
          </w:tcPr>
          <w:p w14:paraId="71B76AB7" w14:textId="77777777" w:rsidR="00325920" w:rsidRPr="004329A3" w:rsidRDefault="00325920" w:rsidP="00325920">
            <w:pPr>
              <w:spacing w:after="0" w:line="240" w:lineRule="auto"/>
              <w:contextualSpacing/>
              <w:rPr>
                <w:rFonts w:ascii="Calibri" w:eastAsia="Times New Roman" w:hAnsi="Calibri" w:cs="Calibri"/>
                <w:kern w:val="0"/>
                <w14:ligatures w14:val="none"/>
              </w:rPr>
            </w:pPr>
          </w:p>
        </w:tc>
        <w:tc>
          <w:tcPr>
            <w:tcW w:w="3541" w:type="pct"/>
            <w:vAlign w:val="center"/>
          </w:tcPr>
          <w:p w14:paraId="2485E5B2" w14:textId="77777777" w:rsidR="00325920" w:rsidRPr="004329A3" w:rsidRDefault="00325920"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 xml:space="preserve">Galimybė centralizuotai valdyti tinklo ir ryšio saugumo politiką duomenų perdavimo tinklo įrenginiams. </w:t>
            </w:r>
          </w:p>
        </w:tc>
      </w:tr>
      <w:tr w:rsidR="00325920" w:rsidRPr="004329A3" w14:paraId="4945EB9D" w14:textId="77777777" w:rsidTr="00D234EB">
        <w:trPr>
          <w:cantSplit/>
          <w:trHeight w:val="340"/>
          <w:jc w:val="center"/>
        </w:trPr>
        <w:tc>
          <w:tcPr>
            <w:tcW w:w="458" w:type="pct"/>
            <w:vMerge/>
          </w:tcPr>
          <w:p w14:paraId="32C66445" w14:textId="77777777" w:rsidR="00325920" w:rsidRPr="004329A3" w:rsidRDefault="00325920" w:rsidP="00325920">
            <w:pPr>
              <w:spacing w:after="0" w:line="240" w:lineRule="auto"/>
              <w:contextualSpacing/>
              <w:jc w:val="center"/>
              <w:rPr>
                <w:rFonts w:ascii="Calibri" w:eastAsia="Times New Roman" w:hAnsi="Calibri" w:cs="Calibri"/>
                <w:kern w:val="0"/>
                <w14:ligatures w14:val="none"/>
              </w:rPr>
            </w:pPr>
          </w:p>
        </w:tc>
        <w:tc>
          <w:tcPr>
            <w:tcW w:w="1001" w:type="pct"/>
            <w:vMerge/>
            <w:vAlign w:val="center"/>
          </w:tcPr>
          <w:p w14:paraId="00016E95" w14:textId="77777777" w:rsidR="00325920" w:rsidRPr="004329A3" w:rsidRDefault="00325920" w:rsidP="00325920">
            <w:pPr>
              <w:spacing w:after="0" w:line="240" w:lineRule="auto"/>
              <w:contextualSpacing/>
              <w:rPr>
                <w:rFonts w:ascii="Calibri" w:eastAsia="Times New Roman" w:hAnsi="Calibri" w:cs="Calibri"/>
                <w:kern w:val="0"/>
                <w14:ligatures w14:val="none"/>
              </w:rPr>
            </w:pPr>
          </w:p>
        </w:tc>
        <w:tc>
          <w:tcPr>
            <w:tcW w:w="3541" w:type="pct"/>
            <w:vAlign w:val="center"/>
          </w:tcPr>
          <w:p w14:paraId="51FBF07E" w14:textId="77777777" w:rsidR="00325920" w:rsidRPr="004329A3" w:rsidRDefault="00325920"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Galimybė automatizuoti konfigūracijų valdymą naudojant REST API, skriptus, CLI bei Jinja paruoštukus.</w:t>
            </w:r>
          </w:p>
        </w:tc>
      </w:tr>
      <w:tr w:rsidR="00325920" w:rsidRPr="004329A3" w14:paraId="707BCA62" w14:textId="77777777" w:rsidTr="00D234EB">
        <w:trPr>
          <w:cantSplit/>
          <w:trHeight w:val="340"/>
          <w:jc w:val="center"/>
        </w:trPr>
        <w:tc>
          <w:tcPr>
            <w:tcW w:w="458" w:type="pct"/>
            <w:vMerge/>
          </w:tcPr>
          <w:p w14:paraId="1A6CC592" w14:textId="77777777" w:rsidR="00325920" w:rsidRPr="004329A3" w:rsidRDefault="00325920" w:rsidP="00325920">
            <w:pPr>
              <w:spacing w:after="0" w:line="240" w:lineRule="auto"/>
              <w:contextualSpacing/>
              <w:jc w:val="center"/>
              <w:rPr>
                <w:rFonts w:ascii="Calibri" w:eastAsia="Times New Roman" w:hAnsi="Calibri" w:cs="Calibri"/>
                <w:kern w:val="0"/>
                <w14:ligatures w14:val="none"/>
              </w:rPr>
            </w:pPr>
          </w:p>
        </w:tc>
        <w:tc>
          <w:tcPr>
            <w:tcW w:w="1001" w:type="pct"/>
            <w:vMerge/>
            <w:vAlign w:val="center"/>
          </w:tcPr>
          <w:p w14:paraId="59E43C38" w14:textId="77777777" w:rsidR="00325920" w:rsidRPr="004329A3" w:rsidRDefault="00325920" w:rsidP="00325920">
            <w:pPr>
              <w:spacing w:after="0" w:line="240" w:lineRule="auto"/>
              <w:contextualSpacing/>
              <w:rPr>
                <w:rFonts w:ascii="Calibri" w:eastAsia="Times New Roman" w:hAnsi="Calibri" w:cs="Calibri"/>
                <w:b/>
                <w:bCs/>
                <w:kern w:val="0"/>
                <w14:ligatures w14:val="none"/>
              </w:rPr>
            </w:pPr>
          </w:p>
        </w:tc>
        <w:tc>
          <w:tcPr>
            <w:tcW w:w="3541" w:type="pct"/>
            <w:vAlign w:val="center"/>
          </w:tcPr>
          <w:p w14:paraId="23E70371" w14:textId="77777777" w:rsidR="00325920" w:rsidRPr="004329A3" w:rsidRDefault="00325920"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 xml:space="preserve">Turi palaikyti automatizuotą naujųjų įrenginių paleidimą (automated provisioning) </w:t>
            </w:r>
          </w:p>
        </w:tc>
      </w:tr>
      <w:tr w:rsidR="00325920" w:rsidRPr="004329A3" w14:paraId="1AFFCAFB" w14:textId="77777777" w:rsidTr="00D234EB">
        <w:trPr>
          <w:cantSplit/>
          <w:trHeight w:val="340"/>
          <w:jc w:val="center"/>
        </w:trPr>
        <w:tc>
          <w:tcPr>
            <w:tcW w:w="458" w:type="pct"/>
            <w:vMerge/>
          </w:tcPr>
          <w:p w14:paraId="5810049E" w14:textId="77777777" w:rsidR="00325920" w:rsidRPr="004329A3" w:rsidRDefault="00325920" w:rsidP="00325920">
            <w:pPr>
              <w:spacing w:after="0" w:line="240" w:lineRule="auto"/>
              <w:contextualSpacing/>
              <w:jc w:val="center"/>
              <w:rPr>
                <w:rFonts w:ascii="Calibri" w:eastAsia="Times New Roman" w:hAnsi="Calibri" w:cs="Calibri"/>
                <w:kern w:val="0"/>
                <w14:ligatures w14:val="none"/>
              </w:rPr>
            </w:pPr>
          </w:p>
        </w:tc>
        <w:tc>
          <w:tcPr>
            <w:tcW w:w="1001" w:type="pct"/>
            <w:vMerge/>
          </w:tcPr>
          <w:p w14:paraId="798DF457" w14:textId="77777777" w:rsidR="00325920" w:rsidRPr="004329A3" w:rsidRDefault="00325920" w:rsidP="00325920">
            <w:pPr>
              <w:spacing w:after="0" w:line="240" w:lineRule="auto"/>
              <w:contextualSpacing/>
              <w:rPr>
                <w:rFonts w:ascii="Calibri" w:eastAsia="Times New Roman" w:hAnsi="Calibri" w:cs="Calibri"/>
                <w:kern w:val="0"/>
                <w14:ligatures w14:val="none"/>
              </w:rPr>
            </w:pPr>
          </w:p>
        </w:tc>
        <w:tc>
          <w:tcPr>
            <w:tcW w:w="3541" w:type="pct"/>
            <w:vAlign w:val="center"/>
          </w:tcPr>
          <w:p w14:paraId="55E3B0BB" w14:textId="77777777" w:rsidR="00325920" w:rsidRPr="004329A3" w:rsidRDefault="00325920"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Galimybė centralizuotai valdyti nutolusią tinklo įrangą (Keisti konfigūraciją, daryti programinės įrangos atnaujinimą, pritaikyti saugumo politikas ir pan.)</w:t>
            </w:r>
          </w:p>
        </w:tc>
      </w:tr>
      <w:tr w:rsidR="00325920" w:rsidRPr="004329A3" w14:paraId="5B4FC1BB" w14:textId="77777777" w:rsidTr="00D234EB">
        <w:trPr>
          <w:cantSplit/>
          <w:trHeight w:val="340"/>
          <w:jc w:val="center"/>
        </w:trPr>
        <w:tc>
          <w:tcPr>
            <w:tcW w:w="458" w:type="pct"/>
            <w:vMerge/>
          </w:tcPr>
          <w:p w14:paraId="621AB8E0" w14:textId="77777777" w:rsidR="00325920" w:rsidRPr="004329A3" w:rsidRDefault="00325920" w:rsidP="00325920">
            <w:pPr>
              <w:spacing w:after="0" w:line="240" w:lineRule="auto"/>
              <w:contextualSpacing/>
              <w:jc w:val="center"/>
              <w:rPr>
                <w:rFonts w:ascii="Calibri" w:eastAsia="Times New Roman" w:hAnsi="Calibri" w:cs="Calibri"/>
                <w:kern w:val="0"/>
                <w14:ligatures w14:val="none"/>
              </w:rPr>
            </w:pPr>
          </w:p>
        </w:tc>
        <w:tc>
          <w:tcPr>
            <w:tcW w:w="1001" w:type="pct"/>
            <w:vMerge/>
          </w:tcPr>
          <w:p w14:paraId="36336455" w14:textId="77777777" w:rsidR="00325920" w:rsidRPr="004329A3" w:rsidRDefault="00325920" w:rsidP="00325920">
            <w:pPr>
              <w:spacing w:after="0" w:line="240" w:lineRule="auto"/>
              <w:contextualSpacing/>
              <w:rPr>
                <w:rFonts w:ascii="Calibri" w:eastAsia="Times New Roman" w:hAnsi="Calibri" w:cs="Calibri"/>
                <w:kern w:val="0"/>
                <w14:ligatures w14:val="none"/>
              </w:rPr>
            </w:pPr>
          </w:p>
        </w:tc>
        <w:tc>
          <w:tcPr>
            <w:tcW w:w="3541" w:type="pct"/>
            <w:vAlign w:val="center"/>
          </w:tcPr>
          <w:p w14:paraId="6C9CED7D" w14:textId="77777777" w:rsidR="00325920" w:rsidRPr="004329A3" w:rsidRDefault="00325920"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Galimybė daryti integracijas su kitais gamintojais (vCenter, pxGrid, ClearPass, OCI, ESXi, AWS ir kiti)</w:t>
            </w:r>
          </w:p>
        </w:tc>
      </w:tr>
      <w:tr w:rsidR="00325920" w:rsidRPr="004329A3" w14:paraId="62245D16" w14:textId="77777777" w:rsidTr="00D234EB">
        <w:trPr>
          <w:cantSplit/>
          <w:trHeight w:val="340"/>
          <w:jc w:val="center"/>
        </w:trPr>
        <w:tc>
          <w:tcPr>
            <w:tcW w:w="458" w:type="pct"/>
            <w:vMerge w:val="restart"/>
          </w:tcPr>
          <w:p w14:paraId="1DC7FD60" w14:textId="77777777" w:rsidR="00325920" w:rsidRPr="004329A3" w:rsidRDefault="00325920" w:rsidP="00325920">
            <w:pPr>
              <w:spacing w:after="0" w:line="240" w:lineRule="auto"/>
              <w:contextualSpacing/>
              <w:jc w:val="center"/>
              <w:rPr>
                <w:rFonts w:ascii="Calibri" w:eastAsia="Times New Roman" w:hAnsi="Calibri" w:cs="Calibri"/>
                <w:kern w:val="0"/>
                <w14:ligatures w14:val="none"/>
              </w:rPr>
            </w:pPr>
            <w:r w:rsidRPr="004329A3">
              <w:rPr>
                <w:rFonts w:ascii="Calibri" w:eastAsia="Times New Roman" w:hAnsi="Calibri" w:cs="Calibri"/>
                <w:kern w:val="0"/>
                <w14:ligatures w14:val="none"/>
              </w:rPr>
              <w:t>9.2</w:t>
            </w:r>
          </w:p>
        </w:tc>
        <w:tc>
          <w:tcPr>
            <w:tcW w:w="1001" w:type="pct"/>
            <w:vMerge w:val="restart"/>
          </w:tcPr>
          <w:p w14:paraId="1C500892" w14:textId="77777777" w:rsidR="00325920" w:rsidRPr="004329A3" w:rsidRDefault="00325920"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 xml:space="preserve">Centralizuotas tinklo valdymo virtualios aplinkos reikalavimai. </w:t>
            </w:r>
          </w:p>
        </w:tc>
        <w:tc>
          <w:tcPr>
            <w:tcW w:w="3541" w:type="pct"/>
            <w:tcBorders>
              <w:bottom w:val="single" w:sz="4" w:space="0" w:color="auto"/>
            </w:tcBorders>
            <w:vAlign w:val="center"/>
          </w:tcPr>
          <w:p w14:paraId="45658176" w14:textId="77777777" w:rsidR="00325920" w:rsidRPr="004329A3" w:rsidRDefault="00325920"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Siūlomas sprendimas turi būti realizuotas ne mažiau kaip per du duomenų centrus. Praradus vieną iš duomenų centrų, sistema turi veikti kitame duomenų centre. Paslauga turi būti teikiama 24 (dvidešimt keturios) valandos per parą ir 7 (septynios) dienos per savaitę be duomenų praradimo.</w:t>
            </w:r>
          </w:p>
        </w:tc>
      </w:tr>
      <w:tr w:rsidR="00325920" w:rsidRPr="004329A3" w14:paraId="41C791F8" w14:textId="77777777" w:rsidTr="00D234EB">
        <w:trPr>
          <w:cantSplit/>
          <w:trHeight w:val="340"/>
          <w:jc w:val="center"/>
        </w:trPr>
        <w:tc>
          <w:tcPr>
            <w:tcW w:w="458" w:type="pct"/>
            <w:vMerge/>
          </w:tcPr>
          <w:p w14:paraId="2814114D" w14:textId="77777777" w:rsidR="00325920" w:rsidRPr="004329A3" w:rsidRDefault="00325920" w:rsidP="00325920">
            <w:pPr>
              <w:spacing w:after="0" w:line="240" w:lineRule="auto"/>
              <w:contextualSpacing/>
              <w:jc w:val="center"/>
              <w:rPr>
                <w:rFonts w:ascii="Calibri" w:eastAsia="Times New Roman" w:hAnsi="Calibri" w:cs="Calibri"/>
                <w:kern w:val="0"/>
                <w14:ligatures w14:val="none"/>
              </w:rPr>
            </w:pPr>
          </w:p>
        </w:tc>
        <w:tc>
          <w:tcPr>
            <w:tcW w:w="1001" w:type="pct"/>
            <w:vMerge/>
          </w:tcPr>
          <w:p w14:paraId="24E87790" w14:textId="77777777" w:rsidR="00325920" w:rsidRPr="004329A3" w:rsidRDefault="00325920" w:rsidP="00325920">
            <w:pPr>
              <w:spacing w:after="0" w:line="240" w:lineRule="auto"/>
              <w:contextualSpacing/>
              <w:rPr>
                <w:rFonts w:ascii="Calibri" w:eastAsia="Times New Roman" w:hAnsi="Calibri" w:cs="Calibri"/>
                <w:kern w:val="0"/>
                <w14:ligatures w14:val="none"/>
              </w:rPr>
            </w:pPr>
          </w:p>
        </w:tc>
        <w:tc>
          <w:tcPr>
            <w:tcW w:w="3541" w:type="pct"/>
            <w:tcBorders>
              <w:bottom w:val="single" w:sz="4" w:space="0" w:color="auto"/>
            </w:tcBorders>
            <w:vAlign w:val="center"/>
          </w:tcPr>
          <w:p w14:paraId="053F98D2" w14:textId="77777777" w:rsidR="00325920" w:rsidRPr="004329A3" w:rsidRDefault="00325920"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Platforma turi leisti:</w:t>
            </w:r>
          </w:p>
          <w:p w14:paraId="73D66B08" w14:textId="77777777" w:rsidR="00325920" w:rsidRPr="004329A3" w:rsidRDefault="00325920"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w:t>
            </w:r>
            <w:r w:rsidRPr="004329A3">
              <w:rPr>
                <w:rFonts w:ascii="Calibri" w:eastAsia="Times New Roman" w:hAnsi="Calibri" w:cs="Calibri"/>
                <w:kern w:val="0"/>
                <w14:ligatures w14:val="none"/>
              </w:rPr>
              <w:tab/>
              <w:t>kurti, stabdyti, perkrauti, ištrinti virtualias tarnybines stotis;</w:t>
            </w:r>
          </w:p>
          <w:p w14:paraId="03D4FB56" w14:textId="77777777" w:rsidR="00325920" w:rsidRPr="004329A3" w:rsidRDefault="00325920"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w:t>
            </w:r>
            <w:r w:rsidRPr="004329A3">
              <w:rPr>
                <w:rFonts w:ascii="Calibri" w:eastAsia="Times New Roman" w:hAnsi="Calibri" w:cs="Calibri"/>
                <w:kern w:val="0"/>
                <w14:ligatures w14:val="none"/>
              </w:rPr>
              <w:tab/>
              <w:t>dinamiškai keisti visus virtualios tarnybinės stoties parametrus vCPU, RAM, HDD;</w:t>
            </w:r>
          </w:p>
          <w:p w14:paraId="1CBAB53C" w14:textId="77777777" w:rsidR="00325920" w:rsidRPr="004329A3" w:rsidRDefault="00325920"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w:t>
            </w:r>
            <w:r w:rsidRPr="004329A3">
              <w:rPr>
                <w:rFonts w:ascii="Calibri" w:eastAsia="Times New Roman" w:hAnsi="Calibri" w:cs="Calibri"/>
                <w:kern w:val="0"/>
                <w14:ligatures w14:val="none"/>
              </w:rPr>
              <w:tab/>
              <w:t>turi būti galimybė pasinaudojant savitarnos portalu prisijungti prie virtualios tarnybinės stoties, nenaudojant papildomų programinių įrankių.</w:t>
            </w:r>
          </w:p>
        </w:tc>
      </w:tr>
      <w:tr w:rsidR="00A84486" w:rsidRPr="004329A3" w14:paraId="2ACD926C" w14:textId="77777777" w:rsidTr="00A84486">
        <w:trPr>
          <w:cantSplit/>
          <w:trHeight w:val="1965"/>
          <w:jc w:val="center"/>
        </w:trPr>
        <w:tc>
          <w:tcPr>
            <w:tcW w:w="458" w:type="pct"/>
            <w:vMerge/>
          </w:tcPr>
          <w:p w14:paraId="2037A266" w14:textId="77777777" w:rsidR="00A84486" w:rsidRPr="004329A3" w:rsidRDefault="00A84486" w:rsidP="00325920">
            <w:pPr>
              <w:spacing w:after="0" w:line="240" w:lineRule="auto"/>
              <w:contextualSpacing/>
              <w:jc w:val="center"/>
              <w:rPr>
                <w:rFonts w:ascii="Calibri" w:eastAsia="Times New Roman" w:hAnsi="Calibri" w:cs="Calibri"/>
                <w:kern w:val="0"/>
                <w14:ligatures w14:val="none"/>
              </w:rPr>
            </w:pPr>
          </w:p>
        </w:tc>
        <w:tc>
          <w:tcPr>
            <w:tcW w:w="1001" w:type="pct"/>
            <w:vMerge/>
          </w:tcPr>
          <w:p w14:paraId="115DEB97" w14:textId="77777777" w:rsidR="00A84486" w:rsidRPr="004329A3" w:rsidRDefault="00A84486" w:rsidP="00325920">
            <w:pPr>
              <w:spacing w:after="0" w:line="240" w:lineRule="auto"/>
              <w:contextualSpacing/>
              <w:rPr>
                <w:rFonts w:ascii="Calibri" w:eastAsia="Times New Roman" w:hAnsi="Calibri" w:cs="Calibri"/>
                <w:kern w:val="0"/>
                <w14:ligatures w14:val="none"/>
              </w:rPr>
            </w:pPr>
          </w:p>
        </w:tc>
        <w:tc>
          <w:tcPr>
            <w:tcW w:w="3541" w:type="pct"/>
            <w:vAlign w:val="center"/>
          </w:tcPr>
          <w:p w14:paraId="5B23ACBC" w14:textId="77777777" w:rsidR="00A84486" w:rsidRPr="004329A3" w:rsidRDefault="00A84486"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Turi būti užtikrinta virtualių resursų stebėsena (365, 24x7) bei turi būti siunčiami automatiniai pranešimai apie incidentus:</w:t>
            </w:r>
          </w:p>
          <w:p w14:paraId="02A6A0EF" w14:textId="09B1809F" w:rsidR="00A84486" w:rsidRPr="004329A3" w:rsidRDefault="00A84486"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w:t>
            </w:r>
            <w:r w:rsidRPr="004329A3">
              <w:rPr>
                <w:rFonts w:ascii="Calibri" w:eastAsia="Times New Roman" w:hAnsi="Calibri" w:cs="Calibri"/>
                <w:kern w:val="0"/>
                <w14:ligatures w14:val="none"/>
              </w:rPr>
              <w:tab/>
              <w:t>Teikėjas turi pateikti ir naudoti stebėsenos sistema skirt</w:t>
            </w:r>
            <w:r w:rsidR="009907A9">
              <w:rPr>
                <w:rFonts w:ascii="Calibri" w:eastAsia="Times New Roman" w:hAnsi="Calibri" w:cs="Calibri"/>
                <w:kern w:val="0"/>
                <w14:ligatures w14:val="none"/>
              </w:rPr>
              <w:t>a</w:t>
            </w:r>
            <w:r w:rsidRPr="004329A3">
              <w:rPr>
                <w:rFonts w:ascii="Calibri" w:eastAsia="Times New Roman" w:hAnsi="Calibri" w:cs="Calibri"/>
                <w:kern w:val="0"/>
                <w14:ligatures w14:val="none"/>
              </w:rPr>
              <w:t xml:space="preserve"> stebėti visas </w:t>
            </w:r>
            <w:r w:rsidR="009907A9">
              <w:rPr>
                <w:rFonts w:ascii="Calibri" w:eastAsia="Times New Roman" w:hAnsi="Calibri" w:cs="Calibri"/>
                <w:kern w:val="0"/>
                <w:lang w:eastAsia="lt-LT"/>
                <w14:ligatures w14:val="none"/>
              </w:rPr>
              <w:t>Perkančiojo subjekto</w:t>
            </w:r>
            <w:r w:rsidR="009907A9" w:rsidRPr="004329A3" w:rsidDel="000C23AF">
              <w:rPr>
                <w:rFonts w:ascii="Calibri" w:eastAsia="Times New Roman" w:hAnsi="Calibri" w:cs="Calibri"/>
                <w:kern w:val="0"/>
                <w:lang w:eastAsia="lt-LT"/>
                <w14:ligatures w14:val="none"/>
              </w:rPr>
              <w:t xml:space="preserve"> </w:t>
            </w:r>
            <w:r w:rsidRPr="004329A3">
              <w:rPr>
                <w:rFonts w:ascii="Calibri" w:eastAsia="Times New Roman" w:hAnsi="Calibri" w:cs="Calibri"/>
                <w:kern w:val="0"/>
                <w14:ligatures w14:val="none"/>
              </w:rPr>
              <w:t>veikiančias virtualias tarnybines stotis;</w:t>
            </w:r>
          </w:p>
          <w:p w14:paraId="4D78B53C" w14:textId="79A001D7" w:rsidR="00A84486" w:rsidRPr="004329A3" w:rsidRDefault="00A84486"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w:t>
            </w:r>
            <w:r w:rsidRPr="004329A3">
              <w:rPr>
                <w:rFonts w:ascii="Calibri" w:eastAsia="Times New Roman" w:hAnsi="Calibri" w:cs="Calibri"/>
                <w:kern w:val="0"/>
                <w14:ligatures w14:val="none"/>
              </w:rPr>
              <w:tab/>
              <w:t xml:space="preserve">Stebimi parametrai turi būti suderinti su </w:t>
            </w:r>
            <w:r w:rsidR="009907A9">
              <w:rPr>
                <w:rFonts w:ascii="Calibri" w:eastAsia="Times New Roman" w:hAnsi="Calibri" w:cs="Calibri"/>
                <w:kern w:val="0"/>
                <w:lang w:eastAsia="lt-LT"/>
                <w14:ligatures w14:val="none"/>
              </w:rPr>
              <w:t>Perkančiuoju  subjektu</w:t>
            </w:r>
            <w:r w:rsidRPr="004329A3">
              <w:rPr>
                <w:rFonts w:ascii="Calibri" w:eastAsia="Times New Roman" w:hAnsi="Calibri" w:cs="Calibri"/>
                <w:kern w:val="0"/>
                <w14:ligatures w14:val="none"/>
              </w:rPr>
              <w:t>;</w:t>
            </w:r>
          </w:p>
        </w:tc>
      </w:tr>
      <w:tr w:rsidR="00325920" w:rsidRPr="004329A3" w14:paraId="73CEFC87" w14:textId="77777777" w:rsidTr="00D234EB">
        <w:trPr>
          <w:cantSplit/>
          <w:trHeight w:val="340"/>
          <w:jc w:val="center"/>
        </w:trPr>
        <w:tc>
          <w:tcPr>
            <w:tcW w:w="458" w:type="pct"/>
            <w:vMerge/>
            <w:tcBorders>
              <w:bottom w:val="single" w:sz="4" w:space="0" w:color="auto"/>
            </w:tcBorders>
          </w:tcPr>
          <w:p w14:paraId="1287F85B" w14:textId="77777777" w:rsidR="00325920" w:rsidRPr="004329A3" w:rsidRDefault="00325920" w:rsidP="00325920">
            <w:pPr>
              <w:spacing w:after="0" w:line="240" w:lineRule="auto"/>
              <w:contextualSpacing/>
              <w:jc w:val="center"/>
              <w:rPr>
                <w:rFonts w:ascii="Calibri" w:eastAsia="Times New Roman" w:hAnsi="Calibri" w:cs="Calibri"/>
                <w:kern w:val="0"/>
                <w14:ligatures w14:val="none"/>
              </w:rPr>
            </w:pPr>
          </w:p>
        </w:tc>
        <w:tc>
          <w:tcPr>
            <w:tcW w:w="1001" w:type="pct"/>
            <w:vMerge/>
          </w:tcPr>
          <w:p w14:paraId="054F8517" w14:textId="77777777" w:rsidR="00325920" w:rsidRPr="004329A3" w:rsidRDefault="00325920" w:rsidP="00325920">
            <w:pPr>
              <w:spacing w:after="0" w:line="240" w:lineRule="auto"/>
              <w:contextualSpacing/>
              <w:rPr>
                <w:rFonts w:ascii="Calibri" w:eastAsia="Times New Roman" w:hAnsi="Calibri" w:cs="Calibri"/>
                <w:kern w:val="0"/>
                <w14:ligatures w14:val="none"/>
              </w:rPr>
            </w:pPr>
          </w:p>
        </w:tc>
        <w:tc>
          <w:tcPr>
            <w:tcW w:w="3541" w:type="pct"/>
            <w:tcBorders>
              <w:bottom w:val="single" w:sz="4" w:space="0" w:color="auto"/>
            </w:tcBorders>
            <w:vAlign w:val="center"/>
          </w:tcPr>
          <w:p w14:paraId="56B18883" w14:textId="77777777" w:rsidR="00325920" w:rsidRPr="004329A3" w:rsidRDefault="00325920"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 xml:space="preserve">Virtualioje aplinkoje laikomi duomenys sistemos privalo turėti bent 7 dienų atsargines kopijas. Atsarginės kopijos kuriamos ne rečiau negu kas 4val. </w:t>
            </w:r>
          </w:p>
        </w:tc>
      </w:tr>
    </w:tbl>
    <w:p w14:paraId="66BAB94E" w14:textId="77777777" w:rsidR="00325920" w:rsidRPr="004329A3" w:rsidRDefault="00325920" w:rsidP="00325920">
      <w:pPr>
        <w:spacing w:after="0" w:line="240" w:lineRule="auto"/>
        <w:contextualSpacing/>
        <w:rPr>
          <w:rFonts w:ascii="Calibri" w:eastAsia="Times New Roman" w:hAnsi="Calibri" w:cs="Calibri"/>
          <w:kern w:val="0"/>
          <w14:ligatures w14:val="none"/>
        </w:rPr>
      </w:pPr>
    </w:p>
    <w:p w14:paraId="276F708C" w14:textId="77777777" w:rsidR="00325920" w:rsidRPr="004329A3" w:rsidRDefault="00325920" w:rsidP="00325920">
      <w:pPr>
        <w:spacing w:after="0" w:line="240" w:lineRule="auto"/>
        <w:contextualSpacing/>
        <w:rPr>
          <w:rFonts w:ascii="Calibri" w:eastAsia="Times New Roman" w:hAnsi="Calibri" w:cs="Calibri"/>
          <w:kern w:val="0"/>
          <w14:ligatures w14:val="none"/>
        </w:rPr>
      </w:pPr>
    </w:p>
    <w:p w14:paraId="793D7C01" w14:textId="7850DC84" w:rsidR="00325920" w:rsidRPr="004329A3" w:rsidRDefault="00A84486" w:rsidP="00A84486">
      <w:pPr>
        <w:spacing w:after="0" w:line="240" w:lineRule="auto"/>
        <w:ind w:left="-567"/>
        <w:contextualSpacing/>
        <w:rPr>
          <w:rFonts w:ascii="Calibri" w:eastAsia="Times New Roman" w:hAnsi="Calibri" w:cs="Calibri"/>
          <w:kern w:val="0"/>
          <w14:ligatures w14:val="none"/>
        </w:rPr>
      </w:pPr>
      <w:r>
        <w:rPr>
          <w:rFonts w:ascii="Calibri" w:eastAsia="Times New Roman" w:hAnsi="Calibri" w:cs="Calibri"/>
          <w:b/>
          <w:kern w:val="0"/>
          <w:lang w:eastAsia="lt-LT"/>
          <w14:ligatures w14:val="none"/>
        </w:rPr>
        <w:t xml:space="preserve">10. </w:t>
      </w:r>
      <w:r w:rsidR="00325920" w:rsidRPr="004329A3">
        <w:rPr>
          <w:rFonts w:ascii="Calibri" w:eastAsia="Times New Roman" w:hAnsi="Calibri" w:cs="Calibri"/>
          <w:b/>
          <w:kern w:val="0"/>
          <w:lang w:eastAsia="lt-LT"/>
          <w14:ligatures w14:val="none"/>
        </w:rPr>
        <w:t>Reikalavimai L2 komutatoriui su priežiūros paslauga:</w:t>
      </w:r>
    </w:p>
    <w:p w14:paraId="46CB27B3" w14:textId="77777777" w:rsidR="00325920" w:rsidRPr="004329A3" w:rsidRDefault="00325920" w:rsidP="00325920">
      <w:pPr>
        <w:spacing w:after="0" w:line="240" w:lineRule="auto"/>
        <w:ind w:left="-207"/>
        <w:contextualSpacing/>
        <w:jc w:val="right"/>
        <w:rPr>
          <w:rFonts w:ascii="Calibri" w:eastAsia="Times New Roman" w:hAnsi="Calibri" w:cs="Calibri"/>
          <w:kern w:val="0"/>
          <w14:ligatures w14:val="none"/>
        </w:rPr>
      </w:pPr>
      <w:r w:rsidRPr="004329A3">
        <w:rPr>
          <w:rFonts w:ascii="Calibri" w:eastAsia="Times New Roman" w:hAnsi="Calibri" w:cs="Calibri"/>
          <w:kern w:val="0"/>
          <w14:ligatures w14:val="none"/>
        </w:rPr>
        <w:t xml:space="preserve">Lentelė Nr. 7 </w:t>
      </w:r>
    </w:p>
    <w:tbl>
      <w:tblPr>
        <w:tblW w:w="490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2016"/>
        <w:gridCol w:w="6471"/>
      </w:tblGrid>
      <w:tr w:rsidR="00325920" w:rsidRPr="004329A3" w14:paraId="25B551B9" w14:textId="77777777" w:rsidTr="00D234EB">
        <w:trPr>
          <w:cantSplit/>
        </w:trPr>
        <w:tc>
          <w:tcPr>
            <w:tcW w:w="508" w:type="pct"/>
            <w:shd w:val="clear" w:color="auto" w:fill="D9D9D9"/>
            <w:vAlign w:val="center"/>
          </w:tcPr>
          <w:p w14:paraId="7ABEE93F" w14:textId="77777777" w:rsidR="00325920" w:rsidRPr="004329A3" w:rsidRDefault="00325920" w:rsidP="00325920">
            <w:pPr>
              <w:spacing w:after="0" w:line="240" w:lineRule="auto"/>
              <w:ind w:right="-117"/>
              <w:jc w:val="center"/>
              <w:rPr>
                <w:rFonts w:ascii="Calibri" w:eastAsia="Times New Roman" w:hAnsi="Calibri" w:cs="Calibri"/>
                <w:kern w:val="0"/>
                <w14:ligatures w14:val="none"/>
              </w:rPr>
            </w:pPr>
            <w:r w:rsidRPr="004329A3">
              <w:rPr>
                <w:rFonts w:ascii="Calibri" w:eastAsia="Times New Roman" w:hAnsi="Calibri" w:cs="Calibri"/>
                <w:b/>
                <w:kern w:val="0"/>
                <w14:ligatures w14:val="none"/>
              </w:rPr>
              <w:t>Eil. Nr.</w:t>
            </w:r>
          </w:p>
        </w:tc>
        <w:tc>
          <w:tcPr>
            <w:tcW w:w="1067" w:type="pct"/>
            <w:shd w:val="clear" w:color="auto" w:fill="D9D9D9"/>
            <w:vAlign w:val="center"/>
          </w:tcPr>
          <w:p w14:paraId="09071352"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b/>
                <w:bCs/>
                <w:kern w:val="0"/>
                <w14:ligatures w14:val="none"/>
              </w:rPr>
              <w:t>Techninės charakteristikos</w:t>
            </w:r>
          </w:p>
        </w:tc>
        <w:tc>
          <w:tcPr>
            <w:tcW w:w="3425" w:type="pct"/>
            <w:shd w:val="clear" w:color="auto" w:fill="D9D9D9"/>
            <w:vAlign w:val="center"/>
          </w:tcPr>
          <w:p w14:paraId="6F7CE6F6" w14:textId="77777777" w:rsidR="00325920" w:rsidRPr="004329A3" w:rsidRDefault="00325920" w:rsidP="00325920">
            <w:pPr>
              <w:spacing w:after="0" w:line="240" w:lineRule="auto"/>
              <w:ind w:right="-30"/>
              <w:rPr>
                <w:rFonts w:ascii="Calibri" w:eastAsia="Times New Roman" w:hAnsi="Calibri" w:cs="Calibri"/>
                <w:kern w:val="0"/>
                <w14:ligatures w14:val="none"/>
              </w:rPr>
            </w:pPr>
            <w:r w:rsidRPr="004329A3">
              <w:rPr>
                <w:rFonts w:ascii="Calibri" w:eastAsia="Times New Roman" w:hAnsi="Calibri" w:cs="Calibri"/>
                <w:b/>
                <w:bCs/>
                <w:kern w:val="0"/>
                <w14:ligatures w14:val="none"/>
              </w:rPr>
              <w:t>Minimalios reikalaujamų parametrų reikšmės</w:t>
            </w:r>
          </w:p>
        </w:tc>
      </w:tr>
      <w:tr w:rsidR="00325920" w:rsidRPr="004329A3" w14:paraId="6ACF40FE" w14:textId="77777777" w:rsidTr="00D234EB">
        <w:tblPrEx>
          <w:tblLook w:val="0000" w:firstRow="0" w:lastRow="0" w:firstColumn="0" w:lastColumn="0" w:noHBand="0" w:noVBand="0"/>
        </w:tblPrEx>
        <w:trPr>
          <w:cantSplit/>
          <w:trHeight w:val="340"/>
        </w:trPr>
        <w:tc>
          <w:tcPr>
            <w:tcW w:w="508" w:type="pct"/>
          </w:tcPr>
          <w:p w14:paraId="380CDE7B" w14:textId="77777777" w:rsidR="00325920" w:rsidRPr="004329A3" w:rsidRDefault="00325920" w:rsidP="00325920">
            <w:pPr>
              <w:numPr>
                <w:ilvl w:val="0"/>
                <w:numId w:val="18"/>
              </w:numPr>
              <w:spacing w:after="0" w:line="240" w:lineRule="auto"/>
              <w:ind w:right="-108"/>
              <w:contextualSpacing/>
              <w:jc w:val="center"/>
              <w:rPr>
                <w:rFonts w:ascii="Calibri" w:eastAsia="Times New Roman" w:hAnsi="Calibri" w:cs="Calibri"/>
                <w:kern w:val="0"/>
                <w14:ligatures w14:val="none"/>
              </w:rPr>
            </w:pPr>
          </w:p>
        </w:tc>
        <w:tc>
          <w:tcPr>
            <w:tcW w:w="1067" w:type="pct"/>
          </w:tcPr>
          <w:p w14:paraId="60BFD7F8"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Įrangos pavadinimas</w:t>
            </w:r>
          </w:p>
        </w:tc>
        <w:tc>
          <w:tcPr>
            <w:tcW w:w="3425" w:type="pct"/>
            <w:vAlign w:val="center"/>
          </w:tcPr>
          <w:p w14:paraId="3ACD2347" w14:textId="77777777" w:rsidR="00325920" w:rsidRPr="004329A3" w:rsidRDefault="00325920" w:rsidP="00325920">
            <w:pPr>
              <w:spacing w:after="0" w:line="240" w:lineRule="auto"/>
              <w:rPr>
                <w:rFonts w:ascii="Calibri" w:eastAsia="Times New Roman" w:hAnsi="Calibri" w:cs="Calibri"/>
                <w:i/>
                <w:kern w:val="0"/>
                <w14:ligatures w14:val="none"/>
              </w:rPr>
            </w:pPr>
          </w:p>
        </w:tc>
      </w:tr>
      <w:tr w:rsidR="00325920" w:rsidRPr="004329A3" w14:paraId="7ADCAEBA" w14:textId="77777777" w:rsidTr="00D234EB">
        <w:tblPrEx>
          <w:tblLook w:val="0000" w:firstRow="0" w:lastRow="0" w:firstColumn="0" w:lastColumn="0" w:noHBand="0" w:noVBand="0"/>
        </w:tblPrEx>
        <w:trPr>
          <w:cantSplit/>
          <w:trHeight w:val="340"/>
        </w:trPr>
        <w:tc>
          <w:tcPr>
            <w:tcW w:w="508" w:type="pct"/>
          </w:tcPr>
          <w:p w14:paraId="2BFD4730" w14:textId="77777777" w:rsidR="00325920" w:rsidRPr="004329A3" w:rsidRDefault="00325920" w:rsidP="00325920">
            <w:pPr>
              <w:numPr>
                <w:ilvl w:val="0"/>
                <w:numId w:val="18"/>
              </w:numPr>
              <w:spacing w:after="0" w:line="240" w:lineRule="auto"/>
              <w:ind w:right="-108"/>
              <w:contextualSpacing/>
              <w:jc w:val="center"/>
              <w:rPr>
                <w:rFonts w:ascii="Calibri" w:eastAsia="Times New Roman" w:hAnsi="Calibri" w:cs="Calibri"/>
                <w:kern w:val="0"/>
                <w14:ligatures w14:val="none"/>
              </w:rPr>
            </w:pPr>
          </w:p>
        </w:tc>
        <w:tc>
          <w:tcPr>
            <w:tcW w:w="1067" w:type="pct"/>
          </w:tcPr>
          <w:p w14:paraId="2EA0BA1B"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Įrangos gamintojas</w:t>
            </w:r>
          </w:p>
        </w:tc>
        <w:tc>
          <w:tcPr>
            <w:tcW w:w="3425" w:type="pct"/>
            <w:vAlign w:val="center"/>
          </w:tcPr>
          <w:p w14:paraId="67106417" w14:textId="77777777" w:rsidR="00325920" w:rsidRPr="004329A3" w:rsidRDefault="00325920" w:rsidP="00325920">
            <w:pPr>
              <w:spacing w:after="0" w:line="240" w:lineRule="auto"/>
              <w:rPr>
                <w:rFonts w:ascii="Calibri" w:eastAsia="Times New Roman" w:hAnsi="Calibri" w:cs="Calibri"/>
                <w:i/>
                <w:kern w:val="0"/>
                <w14:ligatures w14:val="none"/>
              </w:rPr>
            </w:pPr>
          </w:p>
        </w:tc>
      </w:tr>
      <w:tr w:rsidR="00325920" w:rsidRPr="004329A3" w14:paraId="080D4AFA" w14:textId="77777777" w:rsidTr="00D234EB">
        <w:tblPrEx>
          <w:tblLook w:val="0000" w:firstRow="0" w:lastRow="0" w:firstColumn="0" w:lastColumn="0" w:noHBand="0" w:noVBand="0"/>
        </w:tblPrEx>
        <w:trPr>
          <w:cantSplit/>
          <w:trHeight w:val="340"/>
        </w:trPr>
        <w:tc>
          <w:tcPr>
            <w:tcW w:w="508" w:type="pct"/>
          </w:tcPr>
          <w:p w14:paraId="7F2816BE" w14:textId="77777777" w:rsidR="00325920" w:rsidRPr="004329A3" w:rsidRDefault="00325920" w:rsidP="00325920">
            <w:pPr>
              <w:numPr>
                <w:ilvl w:val="0"/>
                <w:numId w:val="18"/>
              </w:numPr>
              <w:spacing w:after="0" w:line="240" w:lineRule="auto"/>
              <w:ind w:right="-108"/>
              <w:contextualSpacing/>
              <w:jc w:val="center"/>
              <w:rPr>
                <w:rFonts w:ascii="Calibri" w:eastAsia="Times New Roman" w:hAnsi="Calibri" w:cs="Calibri"/>
                <w:kern w:val="0"/>
                <w14:ligatures w14:val="none"/>
              </w:rPr>
            </w:pPr>
          </w:p>
        </w:tc>
        <w:tc>
          <w:tcPr>
            <w:tcW w:w="1067" w:type="pct"/>
          </w:tcPr>
          <w:p w14:paraId="3FFD7CEC"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Įranga turi būti montuojama į 19 colių spintą</w:t>
            </w:r>
          </w:p>
        </w:tc>
        <w:tc>
          <w:tcPr>
            <w:tcW w:w="3425" w:type="pct"/>
            <w:vAlign w:val="center"/>
          </w:tcPr>
          <w:p w14:paraId="7AAE33FC"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Visos reikalingos montavimui dalys turi būti pateiktos kartu su įranga</w:t>
            </w:r>
          </w:p>
        </w:tc>
      </w:tr>
      <w:tr w:rsidR="00325920" w:rsidRPr="004329A3" w14:paraId="5EBCC76C" w14:textId="77777777" w:rsidTr="00D234EB">
        <w:tblPrEx>
          <w:tblLook w:val="0000" w:firstRow="0" w:lastRow="0" w:firstColumn="0" w:lastColumn="0" w:noHBand="0" w:noVBand="0"/>
        </w:tblPrEx>
        <w:trPr>
          <w:cantSplit/>
          <w:trHeight w:val="340"/>
        </w:trPr>
        <w:tc>
          <w:tcPr>
            <w:tcW w:w="508" w:type="pct"/>
          </w:tcPr>
          <w:p w14:paraId="01021930" w14:textId="77777777" w:rsidR="00325920" w:rsidRPr="004329A3" w:rsidRDefault="00325920" w:rsidP="00325920">
            <w:pPr>
              <w:numPr>
                <w:ilvl w:val="0"/>
                <w:numId w:val="18"/>
              </w:numPr>
              <w:spacing w:after="0" w:line="240" w:lineRule="auto"/>
              <w:ind w:right="-108"/>
              <w:contextualSpacing/>
              <w:jc w:val="center"/>
              <w:rPr>
                <w:rFonts w:ascii="Calibri" w:eastAsia="Times New Roman" w:hAnsi="Calibri" w:cs="Calibri"/>
                <w:kern w:val="0"/>
                <w14:ligatures w14:val="none"/>
              </w:rPr>
            </w:pPr>
          </w:p>
        </w:tc>
        <w:tc>
          <w:tcPr>
            <w:tcW w:w="1067" w:type="pct"/>
          </w:tcPr>
          <w:p w14:paraId="488CFB09"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Įrangos aukštis</w:t>
            </w:r>
          </w:p>
        </w:tc>
        <w:tc>
          <w:tcPr>
            <w:tcW w:w="3425" w:type="pct"/>
            <w:vAlign w:val="center"/>
          </w:tcPr>
          <w:p w14:paraId="638775BD"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Nedaugiau kaip 1 U</w:t>
            </w:r>
          </w:p>
        </w:tc>
      </w:tr>
      <w:tr w:rsidR="00325920" w:rsidRPr="004329A3" w14:paraId="478F89DF" w14:textId="77777777" w:rsidTr="00D234EB">
        <w:tblPrEx>
          <w:tblLook w:val="0000" w:firstRow="0" w:lastRow="0" w:firstColumn="0" w:lastColumn="0" w:noHBand="0" w:noVBand="0"/>
        </w:tblPrEx>
        <w:trPr>
          <w:cantSplit/>
          <w:trHeight w:val="340"/>
        </w:trPr>
        <w:tc>
          <w:tcPr>
            <w:tcW w:w="508" w:type="pct"/>
          </w:tcPr>
          <w:p w14:paraId="0B3B6C6E" w14:textId="77777777" w:rsidR="00325920" w:rsidRPr="004329A3" w:rsidRDefault="00325920" w:rsidP="00325920">
            <w:pPr>
              <w:numPr>
                <w:ilvl w:val="0"/>
                <w:numId w:val="18"/>
              </w:numPr>
              <w:spacing w:after="0" w:line="240" w:lineRule="auto"/>
              <w:ind w:right="-108"/>
              <w:contextualSpacing/>
              <w:jc w:val="center"/>
              <w:rPr>
                <w:rFonts w:ascii="Calibri" w:eastAsia="Times New Roman" w:hAnsi="Calibri" w:cs="Calibri"/>
                <w:kern w:val="0"/>
                <w14:ligatures w14:val="none"/>
              </w:rPr>
            </w:pPr>
          </w:p>
        </w:tc>
        <w:tc>
          <w:tcPr>
            <w:tcW w:w="1067" w:type="pct"/>
          </w:tcPr>
          <w:p w14:paraId="01BB648C"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Įrangos maitinimas</w:t>
            </w:r>
          </w:p>
        </w:tc>
        <w:tc>
          <w:tcPr>
            <w:tcW w:w="3425" w:type="pct"/>
            <w:vAlign w:val="center"/>
          </w:tcPr>
          <w:p w14:paraId="0D0D0543"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Neprasčiau kaip 100 – 240 V, 50 – 60 Hz</w:t>
            </w:r>
          </w:p>
        </w:tc>
      </w:tr>
      <w:tr w:rsidR="00325920" w:rsidRPr="004329A3" w14:paraId="6EE6B47C" w14:textId="77777777" w:rsidTr="00D234EB">
        <w:tblPrEx>
          <w:tblLook w:val="0000" w:firstRow="0" w:lastRow="0" w:firstColumn="0" w:lastColumn="0" w:noHBand="0" w:noVBand="0"/>
        </w:tblPrEx>
        <w:trPr>
          <w:cantSplit/>
          <w:trHeight w:val="340"/>
        </w:trPr>
        <w:tc>
          <w:tcPr>
            <w:tcW w:w="508" w:type="pct"/>
          </w:tcPr>
          <w:p w14:paraId="68A91920" w14:textId="77777777" w:rsidR="00325920" w:rsidRPr="004329A3" w:rsidRDefault="00325920" w:rsidP="00325920">
            <w:pPr>
              <w:numPr>
                <w:ilvl w:val="0"/>
                <w:numId w:val="18"/>
              </w:numPr>
              <w:spacing w:after="0" w:line="240" w:lineRule="auto"/>
              <w:ind w:right="-108"/>
              <w:contextualSpacing/>
              <w:jc w:val="center"/>
              <w:rPr>
                <w:rFonts w:ascii="Calibri" w:eastAsia="Times New Roman" w:hAnsi="Calibri" w:cs="Calibri"/>
                <w:kern w:val="0"/>
                <w14:ligatures w14:val="none"/>
              </w:rPr>
            </w:pPr>
          </w:p>
        </w:tc>
        <w:tc>
          <w:tcPr>
            <w:tcW w:w="1067" w:type="pct"/>
          </w:tcPr>
          <w:p w14:paraId="3A35CB79"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Portų skaičius, greitaveika</w:t>
            </w:r>
          </w:p>
        </w:tc>
        <w:tc>
          <w:tcPr>
            <w:tcW w:w="3425" w:type="pct"/>
            <w:vAlign w:val="center"/>
          </w:tcPr>
          <w:p w14:paraId="3CCBBB8C"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24 Gigabit Ethernet (10/100/1000) portai.</w:t>
            </w:r>
          </w:p>
        </w:tc>
      </w:tr>
      <w:tr w:rsidR="00325920" w:rsidRPr="004329A3" w14:paraId="4812BAD2" w14:textId="77777777" w:rsidTr="00D234EB">
        <w:tblPrEx>
          <w:tblLook w:val="0000" w:firstRow="0" w:lastRow="0" w:firstColumn="0" w:lastColumn="0" w:noHBand="0" w:noVBand="0"/>
        </w:tblPrEx>
        <w:trPr>
          <w:cantSplit/>
          <w:trHeight w:val="340"/>
        </w:trPr>
        <w:tc>
          <w:tcPr>
            <w:tcW w:w="508" w:type="pct"/>
          </w:tcPr>
          <w:p w14:paraId="23A6F5F4" w14:textId="77777777" w:rsidR="00325920" w:rsidRPr="004329A3" w:rsidRDefault="00325920" w:rsidP="00325920">
            <w:pPr>
              <w:numPr>
                <w:ilvl w:val="0"/>
                <w:numId w:val="18"/>
              </w:numPr>
              <w:spacing w:after="0" w:line="240" w:lineRule="auto"/>
              <w:ind w:right="-108"/>
              <w:contextualSpacing/>
              <w:jc w:val="center"/>
              <w:rPr>
                <w:rFonts w:ascii="Calibri" w:eastAsia="Times New Roman" w:hAnsi="Calibri" w:cs="Calibri"/>
                <w:kern w:val="0"/>
                <w14:ligatures w14:val="none"/>
              </w:rPr>
            </w:pPr>
          </w:p>
        </w:tc>
        <w:tc>
          <w:tcPr>
            <w:tcW w:w="1067" w:type="pct"/>
          </w:tcPr>
          <w:p w14:paraId="573663B0"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Uplink portai</w:t>
            </w:r>
          </w:p>
        </w:tc>
        <w:tc>
          <w:tcPr>
            <w:tcW w:w="3425" w:type="pct"/>
            <w:vAlign w:val="center"/>
          </w:tcPr>
          <w:p w14:paraId="5C9B2CCE"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4 x 1G SFP uplink portai</w:t>
            </w:r>
          </w:p>
        </w:tc>
      </w:tr>
      <w:tr w:rsidR="00325920" w:rsidRPr="004329A3" w14:paraId="41F06732" w14:textId="77777777" w:rsidTr="00D234EB">
        <w:tblPrEx>
          <w:tblLook w:val="0000" w:firstRow="0" w:lastRow="0" w:firstColumn="0" w:lastColumn="0" w:noHBand="0" w:noVBand="0"/>
        </w:tblPrEx>
        <w:trPr>
          <w:cantSplit/>
          <w:trHeight w:val="340"/>
        </w:trPr>
        <w:tc>
          <w:tcPr>
            <w:tcW w:w="508" w:type="pct"/>
          </w:tcPr>
          <w:p w14:paraId="1195D7EB" w14:textId="77777777" w:rsidR="00325920" w:rsidRPr="004329A3" w:rsidRDefault="00325920" w:rsidP="00325920">
            <w:pPr>
              <w:numPr>
                <w:ilvl w:val="0"/>
                <w:numId w:val="18"/>
              </w:numPr>
              <w:spacing w:after="0" w:line="240" w:lineRule="auto"/>
              <w:ind w:right="-108"/>
              <w:contextualSpacing/>
              <w:jc w:val="center"/>
              <w:rPr>
                <w:rFonts w:ascii="Calibri" w:eastAsia="Times New Roman" w:hAnsi="Calibri" w:cs="Calibri"/>
                <w:kern w:val="0"/>
                <w14:ligatures w14:val="none"/>
              </w:rPr>
            </w:pPr>
          </w:p>
        </w:tc>
        <w:tc>
          <w:tcPr>
            <w:tcW w:w="1067" w:type="pct"/>
          </w:tcPr>
          <w:p w14:paraId="3C890CBE"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Valdymas</w:t>
            </w:r>
          </w:p>
        </w:tc>
        <w:tc>
          <w:tcPr>
            <w:tcW w:w="3425" w:type="pct"/>
            <w:vAlign w:val="center"/>
          </w:tcPr>
          <w:p w14:paraId="70BA9B9A"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Web GUI, CLI, SNMP.</w:t>
            </w:r>
          </w:p>
        </w:tc>
      </w:tr>
      <w:tr w:rsidR="00325920" w:rsidRPr="004329A3" w14:paraId="1E7348DA" w14:textId="77777777" w:rsidTr="00D234EB">
        <w:tblPrEx>
          <w:tblLook w:val="0000" w:firstRow="0" w:lastRow="0" w:firstColumn="0" w:lastColumn="0" w:noHBand="0" w:noVBand="0"/>
        </w:tblPrEx>
        <w:trPr>
          <w:cantSplit/>
          <w:trHeight w:val="340"/>
        </w:trPr>
        <w:tc>
          <w:tcPr>
            <w:tcW w:w="508" w:type="pct"/>
          </w:tcPr>
          <w:p w14:paraId="3EB3B391" w14:textId="77777777" w:rsidR="00325920" w:rsidRPr="004329A3" w:rsidRDefault="00325920" w:rsidP="00325920">
            <w:pPr>
              <w:numPr>
                <w:ilvl w:val="0"/>
                <w:numId w:val="18"/>
              </w:numPr>
              <w:spacing w:after="0" w:line="240" w:lineRule="auto"/>
              <w:ind w:right="-108"/>
              <w:contextualSpacing/>
              <w:jc w:val="center"/>
              <w:rPr>
                <w:rFonts w:ascii="Calibri" w:eastAsia="Times New Roman" w:hAnsi="Calibri" w:cs="Calibri"/>
                <w:kern w:val="0"/>
                <w14:ligatures w14:val="none"/>
              </w:rPr>
            </w:pPr>
          </w:p>
        </w:tc>
        <w:tc>
          <w:tcPr>
            <w:tcW w:w="1067" w:type="pct"/>
          </w:tcPr>
          <w:p w14:paraId="0EFCA9AE"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Perjungimo pajėgumas</w:t>
            </w:r>
          </w:p>
        </w:tc>
        <w:tc>
          <w:tcPr>
            <w:tcW w:w="3425" w:type="pct"/>
            <w:vAlign w:val="center"/>
          </w:tcPr>
          <w:p w14:paraId="0E063030"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 mažiau nei 128Gbps</w:t>
            </w:r>
          </w:p>
        </w:tc>
      </w:tr>
      <w:tr w:rsidR="00325920" w:rsidRPr="004329A3" w14:paraId="3ABF5567" w14:textId="77777777" w:rsidTr="00D234EB">
        <w:tblPrEx>
          <w:tblLook w:val="0000" w:firstRow="0" w:lastRow="0" w:firstColumn="0" w:lastColumn="0" w:noHBand="0" w:noVBand="0"/>
        </w:tblPrEx>
        <w:trPr>
          <w:cantSplit/>
          <w:trHeight w:val="340"/>
        </w:trPr>
        <w:tc>
          <w:tcPr>
            <w:tcW w:w="508" w:type="pct"/>
          </w:tcPr>
          <w:p w14:paraId="47BE9B80" w14:textId="77777777" w:rsidR="00325920" w:rsidRPr="004329A3" w:rsidRDefault="00325920" w:rsidP="00325920">
            <w:pPr>
              <w:numPr>
                <w:ilvl w:val="0"/>
                <w:numId w:val="18"/>
              </w:numPr>
              <w:spacing w:after="0" w:line="240" w:lineRule="auto"/>
              <w:ind w:right="-108"/>
              <w:contextualSpacing/>
              <w:jc w:val="center"/>
              <w:rPr>
                <w:rFonts w:ascii="Calibri" w:eastAsia="Times New Roman" w:hAnsi="Calibri" w:cs="Calibri"/>
                <w:kern w:val="0"/>
                <w14:ligatures w14:val="none"/>
              </w:rPr>
            </w:pPr>
          </w:p>
        </w:tc>
        <w:tc>
          <w:tcPr>
            <w:tcW w:w="1067" w:type="pct"/>
          </w:tcPr>
          <w:p w14:paraId="76606233"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Perjungimo greitis:</w:t>
            </w:r>
          </w:p>
        </w:tc>
        <w:tc>
          <w:tcPr>
            <w:tcW w:w="3425" w:type="pct"/>
            <w:vAlign w:val="center"/>
          </w:tcPr>
          <w:p w14:paraId="6AA44386"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Ne mažiau nei 95 Mpps</w:t>
            </w:r>
          </w:p>
        </w:tc>
      </w:tr>
      <w:tr w:rsidR="00325920" w:rsidRPr="004329A3" w14:paraId="61D3716D" w14:textId="77777777" w:rsidTr="00D234EB">
        <w:tblPrEx>
          <w:tblLook w:val="0000" w:firstRow="0" w:lastRow="0" w:firstColumn="0" w:lastColumn="0" w:noHBand="0" w:noVBand="0"/>
        </w:tblPrEx>
        <w:trPr>
          <w:cantSplit/>
          <w:trHeight w:val="340"/>
        </w:trPr>
        <w:tc>
          <w:tcPr>
            <w:tcW w:w="508" w:type="pct"/>
          </w:tcPr>
          <w:p w14:paraId="593C3592" w14:textId="77777777" w:rsidR="00325920" w:rsidRPr="004329A3" w:rsidRDefault="00325920" w:rsidP="00325920">
            <w:pPr>
              <w:numPr>
                <w:ilvl w:val="0"/>
                <w:numId w:val="18"/>
              </w:numPr>
              <w:spacing w:after="0" w:line="240" w:lineRule="auto"/>
              <w:ind w:right="-108"/>
              <w:contextualSpacing/>
              <w:jc w:val="center"/>
              <w:rPr>
                <w:rFonts w:ascii="Calibri" w:eastAsia="Times New Roman" w:hAnsi="Calibri" w:cs="Calibri"/>
                <w:kern w:val="0"/>
                <w14:ligatures w14:val="none"/>
              </w:rPr>
            </w:pPr>
          </w:p>
        </w:tc>
        <w:tc>
          <w:tcPr>
            <w:tcW w:w="1067" w:type="pct"/>
          </w:tcPr>
          <w:p w14:paraId="75E0041E"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Palaikomi tinklo protokolai bei funkciojos</w:t>
            </w:r>
          </w:p>
        </w:tc>
        <w:tc>
          <w:tcPr>
            <w:tcW w:w="3425" w:type="pct"/>
            <w:vAlign w:val="center"/>
          </w:tcPr>
          <w:p w14:paraId="2E0AEA30" w14:textId="77777777" w:rsidR="00325920" w:rsidRPr="004329A3" w:rsidRDefault="00325920" w:rsidP="00325920">
            <w:pPr>
              <w:numPr>
                <w:ilvl w:val="0"/>
                <w:numId w:val="23"/>
              </w:numPr>
              <w:spacing w:after="0" w:line="240" w:lineRule="auto"/>
              <w:jc w:val="both"/>
              <w:rPr>
                <w:rFonts w:ascii="Calibri" w:eastAsia="Times New Roman" w:hAnsi="Calibri" w:cs="Calibri"/>
                <w:kern w:val="0"/>
                <w:lang w:val="en-US"/>
                <w14:ligatures w14:val="none"/>
              </w:rPr>
            </w:pPr>
            <w:r w:rsidRPr="004329A3">
              <w:rPr>
                <w:rFonts w:ascii="Calibri" w:eastAsia="Times New Roman" w:hAnsi="Calibri" w:cs="Calibri"/>
                <w:kern w:val="0"/>
                <w:lang w:val="en-US"/>
                <w14:ligatures w14:val="none"/>
              </w:rPr>
              <w:t>Layer 2 funkcionalumas: Palaiko VLAN, Spanning Tree Protocol (STP), Rapid Spanning Tree Protocol (RSTP), Multiple Spanning Tree Protocol (MSTP).</w:t>
            </w:r>
          </w:p>
          <w:p w14:paraId="73C6ED81" w14:textId="77777777" w:rsidR="00325920" w:rsidRPr="004329A3" w:rsidRDefault="00325920" w:rsidP="00325920">
            <w:pPr>
              <w:numPr>
                <w:ilvl w:val="0"/>
                <w:numId w:val="23"/>
              </w:numPr>
              <w:spacing w:after="0" w:line="240" w:lineRule="auto"/>
              <w:jc w:val="both"/>
              <w:rPr>
                <w:rFonts w:ascii="Calibri" w:eastAsia="Times New Roman" w:hAnsi="Calibri" w:cs="Calibri"/>
                <w:kern w:val="0"/>
                <w:lang w:val="en-US"/>
                <w14:ligatures w14:val="none"/>
              </w:rPr>
            </w:pPr>
            <w:r w:rsidRPr="004329A3">
              <w:rPr>
                <w:rFonts w:ascii="Calibri" w:eastAsia="Times New Roman" w:hAnsi="Calibri" w:cs="Calibri"/>
                <w:kern w:val="0"/>
                <w:lang w:val="en-US"/>
                <w14:ligatures w14:val="none"/>
              </w:rPr>
              <w:t>QoS (Quality of Service): Palaiko 802.1p prioritizavimą, DSCP (Differentiated Services Code Point) žymėjimą, eilių valdymą.</w:t>
            </w:r>
          </w:p>
          <w:p w14:paraId="3192654D" w14:textId="77777777" w:rsidR="00325920" w:rsidRPr="004329A3" w:rsidRDefault="00325920" w:rsidP="00325920">
            <w:pPr>
              <w:numPr>
                <w:ilvl w:val="0"/>
                <w:numId w:val="23"/>
              </w:numPr>
              <w:spacing w:after="0" w:line="240" w:lineRule="auto"/>
              <w:jc w:val="both"/>
              <w:rPr>
                <w:rFonts w:ascii="Calibri" w:eastAsia="Times New Roman" w:hAnsi="Calibri" w:cs="Calibri"/>
                <w:kern w:val="0"/>
                <w:lang w:val="en-US"/>
                <w14:ligatures w14:val="none"/>
              </w:rPr>
            </w:pPr>
            <w:r w:rsidRPr="004329A3">
              <w:rPr>
                <w:rFonts w:ascii="Calibri" w:eastAsia="Times New Roman" w:hAnsi="Calibri" w:cs="Calibri"/>
                <w:kern w:val="0"/>
                <w:lang w:val="en-US"/>
                <w14:ligatures w14:val="none"/>
              </w:rPr>
              <w:t>Saugumas: Palaiko ACL (Access Control Lists), 802.1X autentifikaciją, MAC adresų filtravimą, DHCP snooping.</w:t>
            </w:r>
          </w:p>
          <w:p w14:paraId="58450321" w14:textId="77777777" w:rsidR="00325920" w:rsidRPr="004329A3" w:rsidRDefault="00325920" w:rsidP="00325920">
            <w:pPr>
              <w:numPr>
                <w:ilvl w:val="0"/>
                <w:numId w:val="23"/>
              </w:numPr>
              <w:spacing w:after="0" w:line="240" w:lineRule="auto"/>
              <w:jc w:val="both"/>
              <w:rPr>
                <w:rFonts w:ascii="Calibri" w:eastAsia="Times New Roman" w:hAnsi="Calibri" w:cs="Calibri"/>
                <w:kern w:val="0"/>
                <w:lang w:val="en-US"/>
                <w14:ligatures w14:val="none"/>
              </w:rPr>
            </w:pPr>
            <w:r w:rsidRPr="004329A3">
              <w:rPr>
                <w:rFonts w:ascii="Calibri" w:eastAsia="Times New Roman" w:hAnsi="Calibri" w:cs="Calibri"/>
                <w:kern w:val="0"/>
                <w:lang w:val="en-US"/>
                <w14:ligatures w14:val="none"/>
              </w:rPr>
              <w:t>IPv6 palaikymas: IPv6 host, IPv6 ACL, IPv6 QoS.</w:t>
            </w:r>
          </w:p>
          <w:p w14:paraId="6A95DFC1" w14:textId="77777777" w:rsidR="00325920" w:rsidRPr="004329A3" w:rsidRDefault="00325920" w:rsidP="00325920">
            <w:pPr>
              <w:numPr>
                <w:ilvl w:val="0"/>
                <w:numId w:val="23"/>
              </w:numPr>
              <w:spacing w:after="0" w:line="240" w:lineRule="auto"/>
              <w:jc w:val="both"/>
              <w:rPr>
                <w:rFonts w:ascii="Calibri" w:eastAsia="Times New Roman" w:hAnsi="Calibri" w:cs="Calibri"/>
                <w:kern w:val="0"/>
                <w:lang w:val="en-US"/>
                <w14:ligatures w14:val="none"/>
              </w:rPr>
            </w:pPr>
            <w:r w:rsidRPr="004329A3">
              <w:rPr>
                <w:rFonts w:ascii="Calibri" w:eastAsia="Times New Roman" w:hAnsi="Calibri" w:cs="Calibri"/>
                <w:kern w:val="0"/>
                <w:lang w:val="en-US"/>
                <w14:ligatures w14:val="none"/>
              </w:rPr>
              <w:t>Valdymas ir stebėjimas: Web GUI, CLI, SNMP, RMON (Remote Monitoring), sFlow.</w:t>
            </w:r>
          </w:p>
          <w:p w14:paraId="12B5D5FE" w14:textId="77777777" w:rsidR="00325920" w:rsidRPr="004329A3" w:rsidRDefault="00325920" w:rsidP="00325920">
            <w:pPr>
              <w:numPr>
                <w:ilvl w:val="0"/>
                <w:numId w:val="23"/>
              </w:numPr>
              <w:spacing w:after="0" w:line="240" w:lineRule="auto"/>
              <w:jc w:val="both"/>
              <w:rPr>
                <w:rFonts w:ascii="Calibri" w:eastAsia="Times New Roman" w:hAnsi="Calibri" w:cs="Calibri"/>
                <w:kern w:val="0"/>
                <w:lang w:val="en-US"/>
                <w14:ligatures w14:val="none"/>
              </w:rPr>
            </w:pPr>
            <w:r w:rsidRPr="004329A3">
              <w:rPr>
                <w:rFonts w:ascii="Calibri" w:eastAsia="Times New Roman" w:hAnsi="Calibri" w:cs="Calibri"/>
                <w:kern w:val="0"/>
                <w:lang w:val="en-US"/>
                <w14:ligatures w14:val="none"/>
              </w:rPr>
              <w:t>Patikimumas: Palaiko Link Aggregation Control Protocol (LACP), Loop Protection, BPDU Guard.</w:t>
            </w:r>
          </w:p>
          <w:p w14:paraId="64DF33CF" w14:textId="77777777" w:rsidR="00325920" w:rsidRPr="004329A3" w:rsidRDefault="00325920" w:rsidP="00325920">
            <w:pPr>
              <w:numPr>
                <w:ilvl w:val="0"/>
                <w:numId w:val="23"/>
              </w:num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lang w:val="en-US"/>
                <w14:ligatures w14:val="none"/>
              </w:rPr>
              <w:t>Automatizacija: REST API ir scripting palaikimas</w:t>
            </w:r>
          </w:p>
        </w:tc>
      </w:tr>
      <w:tr w:rsidR="00325920" w:rsidRPr="004329A3" w14:paraId="31B882F3" w14:textId="77777777" w:rsidTr="00D234EB">
        <w:tblPrEx>
          <w:tblLook w:val="0000" w:firstRow="0" w:lastRow="0" w:firstColumn="0" w:lastColumn="0" w:noHBand="0" w:noVBand="0"/>
        </w:tblPrEx>
        <w:trPr>
          <w:cantSplit/>
          <w:trHeight w:val="340"/>
        </w:trPr>
        <w:tc>
          <w:tcPr>
            <w:tcW w:w="508" w:type="pct"/>
          </w:tcPr>
          <w:p w14:paraId="07B34BA7" w14:textId="77777777" w:rsidR="00325920" w:rsidRPr="004329A3" w:rsidRDefault="00325920" w:rsidP="00325920">
            <w:pPr>
              <w:numPr>
                <w:ilvl w:val="0"/>
                <w:numId w:val="18"/>
              </w:numPr>
              <w:spacing w:after="0" w:line="240" w:lineRule="auto"/>
              <w:ind w:right="-108"/>
              <w:contextualSpacing/>
              <w:jc w:val="center"/>
              <w:rPr>
                <w:rFonts w:ascii="Calibri" w:eastAsia="Times New Roman" w:hAnsi="Calibri" w:cs="Calibri"/>
                <w:kern w:val="0"/>
                <w14:ligatures w14:val="none"/>
              </w:rPr>
            </w:pPr>
          </w:p>
        </w:tc>
        <w:tc>
          <w:tcPr>
            <w:tcW w:w="1067" w:type="pct"/>
          </w:tcPr>
          <w:p w14:paraId="0469EC1C"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Garantija</w:t>
            </w:r>
          </w:p>
        </w:tc>
        <w:tc>
          <w:tcPr>
            <w:tcW w:w="3425" w:type="pct"/>
            <w:vAlign w:val="center"/>
          </w:tcPr>
          <w:p w14:paraId="6E93A89D"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Komutatorių turėtų būti suteikta „Lifetime Warranty“</w:t>
            </w:r>
          </w:p>
        </w:tc>
      </w:tr>
      <w:tr w:rsidR="00325920" w:rsidRPr="004329A3" w14:paraId="7C05222F" w14:textId="77777777" w:rsidTr="00D234EB">
        <w:tblPrEx>
          <w:tblLook w:val="0000" w:firstRow="0" w:lastRow="0" w:firstColumn="0" w:lastColumn="0" w:noHBand="0" w:noVBand="0"/>
        </w:tblPrEx>
        <w:trPr>
          <w:cantSplit/>
          <w:trHeight w:val="340"/>
        </w:trPr>
        <w:tc>
          <w:tcPr>
            <w:tcW w:w="508" w:type="pct"/>
          </w:tcPr>
          <w:p w14:paraId="0E847E1F" w14:textId="77777777" w:rsidR="00325920" w:rsidRPr="004329A3" w:rsidRDefault="00325920" w:rsidP="00325920">
            <w:pPr>
              <w:numPr>
                <w:ilvl w:val="0"/>
                <w:numId w:val="18"/>
              </w:numPr>
              <w:spacing w:after="0" w:line="240" w:lineRule="auto"/>
              <w:ind w:right="-108"/>
              <w:contextualSpacing/>
              <w:jc w:val="center"/>
              <w:rPr>
                <w:rFonts w:ascii="Calibri" w:eastAsia="Times New Roman" w:hAnsi="Calibri" w:cs="Calibri"/>
                <w:kern w:val="0"/>
                <w14:ligatures w14:val="none"/>
              </w:rPr>
            </w:pPr>
          </w:p>
        </w:tc>
        <w:tc>
          <w:tcPr>
            <w:tcW w:w="1067" w:type="pct"/>
          </w:tcPr>
          <w:p w14:paraId="0BE71693"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Panaudojimas</w:t>
            </w:r>
          </w:p>
        </w:tc>
        <w:tc>
          <w:tcPr>
            <w:tcW w:w="3425" w:type="pct"/>
            <w:vAlign w:val="center"/>
          </w:tcPr>
          <w:p w14:paraId="3B59B86E"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Šie komutatoriai bus naudojami pajungti į portus SCADA įrangos valdiklius ir Video stebėjimo kameras, įeigos valdymą bei kitą įrangą. SCADA turi būti atskirame potinklyje</w:t>
            </w:r>
          </w:p>
        </w:tc>
      </w:tr>
      <w:tr w:rsidR="00325920" w:rsidRPr="004329A3" w14:paraId="4724FF89" w14:textId="77777777" w:rsidTr="00D234EB">
        <w:tblPrEx>
          <w:tblLook w:val="0000" w:firstRow="0" w:lastRow="0" w:firstColumn="0" w:lastColumn="0" w:noHBand="0" w:noVBand="0"/>
        </w:tblPrEx>
        <w:trPr>
          <w:cantSplit/>
          <w:trHeight w:val="340"/>
        </w:trPr>
        <w:tc>
          <w:tcPr>
            <w:tcW w:w="508" w:type="pct"/>
          </w:tcPr>
          <w:p w14:paraId="6BFD5730" w14:textId="77777777" w:rsidR="00325920" w:rsidRPr="004329A3" w:rsidRDefault="00325920" w:rsidP="00325920">
            <w:pPr>
              <w:numPr>
                <w:ilvl w:val="0"/>
                <w:numId w:val="18"/>
              </w:numPr>
              <w:spacing w:after="0" w:line="240" w:lineRule="auto"/>
              <w:ind w:right="-108"/>
              <w:contextualSpacing/>
              <w:jc w:val="center"/>
              <w:rPr>
                <w:rFonts w:ascii="Calibri" w:eastAsia="Times New Roman" w:hAnsi="Calibri" w:cs="Calibri"/>
                <w:kern w:val="0"/>
                <w14:ligatures w14:val="none"/>
              </w:rPr>
            </w:pPr>
          </w:p>
        </w:tc>
        <w:tc>
          <w:tcPr>
            <w:tcW w:w="1067" w:type="pct"/>
          </w:tcPr>
          <w:p w14:paraId="7106BEDA" w14:textId="77777777" w:rsidR="00325920" w:rsidRPr="004329A3" w:rsidRDefault="00325920" w:rsidP="00325920">
            <w:pPr>
              <w:spacing w:after="0" w:line="240" w:lineRule="auto"/>
              <w:rPr>
                <w:rFonts w:ascii="Calibri" w:eastAsia="Times New Roman" w:hAnsi="Calibri" w:cs="Calibri"/>
                <w:color w:val="FF0000"/>
                <w:kern w:val="0"/>
                <w14:ligatures w14:val="none"/>
              </w:rPr>
            </w:pPr>
            <w:r w:rsidRPr="004329A3">
              <w:rPr>
                <w:rFonts w:ascii="Calibri" w:eastAsia="Times New Roman" w:hAnsi="Calibri" w:cs="Calibri"/>
                <w:kern w:val="0"/>
                <w14:ligatures w14:val="none"/>
              </w:rPr>
              <w:t>Suteikti L2 komutatorių tinklo įrangos priežiūrą ir aptarnavimą įskaitant:</w:t>
            </w:r>
          </w:p>
        </w:tc>
        <w:tc>
          <w:tcPr>
            <w:tcW w:w="3425" w:type="pct"/>
            <w:vAlign w:val="center"/>
          </w:tcPr>
          <w:p w14:paraId="390311B4"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i/>
                <w:iCs/>
                <w:kern w:val="0"/>
                <w14:ligatures w14:val="none"/>
              </w:rPr>
              <w:t>-</w:t>
            </w:r>
            <w:r w:rsidRPr="004329A3">
              <w:rPr>
                <w:rFonts w:ascii="Calibri" w:eastAsia="Times New Roman" w:hAnsi="Calibri" w:cs="Calibri"/>
                <w:kern w:val="0"/>
                <w14:ligatures w14:val="none"/>
              </w:rPr>
              <w:t>Incidentų sprendimas pagal SLA:</w:t>
            </w:r>
          </w:p>
          <w:p w14:paraId="45CAFF41"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-Incidentų ir užklausų registravimas: visa para</w:t>
            </w:r>
          </w:p>
          <w:p w14:paraId="17AF4ACA"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-Aptarnavimo laikas 9x5</w:t>
            </w:r>
          </w:p>
          <w:p w14:paraId="3AD4E99F"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-Incidentų reakcijos laikas iki 30min.</w:t>
            </w:r>
          </w:p>
          <w:p w14:paraId="1513421F"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-Incidentų sprendimo laikas (Aukštas: iki 4val. Vidutinis: iki 6val. Žemas: iki 8val.)</w:t>
            </w:r>
          </w:p>
          <w:p w14:paraId="1EDC4C12"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-Užklausų reakcijos laikas: iki 30min.</w:t>
            </w:r>
          </w:p>
          <w:p w14:paraId="045F19D9"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 xml:space="preserve">-Užklausų sprendimo laikas: iki 8val. </w:t>
            </w:r>
          </w:p>
          <w:p w14:paraId="4F6F3C00"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-Galimybė registruoti kreipinių registravimas visą parą</w:t>
            </w:r>
          </w:p>
          <w:p w14:paraId="795D9F3E" w14:textId="77777777" w:rsidR="00325920" w:rsidRPr="004329A3" w:rsidRDefault="00325920" w:rsidP="00325920">
            <w:pPr>
              <w:spacing w:after="0" w:line="240" w:lineRule="auto"/>
              <w:rPr>
                <w:rFonts w:ascii="Calibri" w:eastAsia="Times New Roman" w:hAnsi="Calibri" w:cs="Calibri"/>
                <w:kern w:val="0"/>
                <w14:ligatures w14:val="none"/>
              </w:rPr>
            </w:pPr>
            <w:r w:rsidRPr="004329A3">
              <w:rPr>
                <w:rFonts w:ascii="Calibri" w:eastAsia="Times New Roman" w:hAnsi="Calibri" w:cs="Calibri"/>
                <w:kern w:val="0"/>
                <w14:ligatures w14:val="none"/>
              </w:rPr>
              <w:t>-Galimybė užsakyti vidinio tinklo įrangos konfigūravimo pakeitimus;</w:t>
            </w:r>
          </w:p>
          <w:p w14:paraId="00909EB4" w14:textId="5A19FC02" w:rsidR="00325920" w:rsidRPr="004329A3" w:rsidRDefault="00325920" w:rsidP="00325920">
            <w:pPr>
              <w:spacing w:after="0" w:line="240" w:lineRule="auto"/>
              <w:rPr>
                <w:rFonts w:ascii="Calibri" w:eastAsia="Times New Roman" w:hAnsi="Calibri" w:cs="Calibri"/>
                <w:color w:val="FF0000"/>
                <w:kern w:val="0"/>
                <w14:ligatures w14:val="none"/>
              </w:rPr>
            </w:pPr>
            <w:r w:rsidRPr="004329A3">
              <w:rPr>
                <w:rFonts w:ascii="Calibri" w:eastAsia="Times New Roman" w:hAnsi="Calibri" w:cs="Calibri"/>
                <w:kern w:val="0"/>
                <w14:ligatures w14:val="none"/>
              </w:rPr>
              <w:t>-Profilaktinį aptarnavimą (Nuolaitinė 24x7 įrangos stebėsena, įrangos gamintojo programinės įrangos atnaujinimai ir pataisų diegimas, konfigūracijos rezervinių kopijų saugojimas, problemų šalinimas nuotolinių būdų)</w:t>
            </w:r>
            <w:r w:rsidR="004329A3" w:rsidRPr="004329A3">
              <w:rPr>
                <w:rFonts w:ascii="Calibri" w:eastAsia="Times New Roman" w:hAnsi="Calibri" w:cs="Calibri"/>
                <w:color w:val="FF0000"/>
                <w:kern w:val="0"/>
                <w14:ligatures w14:val="none"/>
              </w:rPr>
              <w:t>.</w:t>
            </w:r>
          </w:p>
        </w:tc>
      </w:tr>
    </w:tbl>
    <w:p w14:paraId="26F9F5B1"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5E534F9B" w14:textId="0DF80F62" w:rsidR="00325920" w:rsidRPr="004329A3" w:rsidRDefault="00A84486" w:rsidP="00A84486">
      <w:pPr>
        <w:suppressLineNumbers/>
        <w:suppressAutoHyphens/>
        <w:autoSpaceDE w:val="0"/>
        <w:autoSpaceDN w:val="0"/>
        <w:adjustRightInd w:val="0"/>
        <w:spacing w:after="0" w:line="240" w:lineRule="auto"/>
        <w:ind w:left="-567"/>
        <w:contextualSpacing/>
        <w:jc w:val="both"/>
        <w:outlineLvl w:val="0"/>
        <w:rPr>
          <w:rFonts w:ascii="Calibri" w:eastAsia="Times New Roman" w:hAnsi="Calibri" w:cs="Calibri"/>
          <w:kern w:val="0"/>
          <w:lang w:eastAsia="ar-SA"/>
          <w14:ligatures w14:val="none"/>
        </w:rPr>
      </w:pPr>
      <w:r>
        <w:rPr>
          <w:rFonts w:ascii="Calibri" w:eastAsia="Times New Roman" w:hAnsi="Calibri" w:cs="Calibri"/>
          <w:b/>
          <w:kern w:val="0"/>
          <w:lang w:eastAsia="lt-LT"/>
          <w14:ligatures w14:val="none"/>
        </w:rPr>
        <w:t xml:space="preserve">11. </w:t>
      </w:r>
      <w:r w:rsidR="00325920" w:rsidRPr="004329A3">
        <w:rPr>
          <w:rFonts w:ascii="Calibri" w:eastAsia="Times New Roman" w:hAnsi="Calibri" w:cs="Calibri"/>
          <w:b/>
          <w:kern w:val="0"/>
          <w:lang w:eastAsia="lt-LT"/>
          <w14:ligatures w14:val="none"/>
        </w:rPr>
        <w:t xml:space="preserve">Reikalavimai  </w:t>
      </w:r>
      <w:r w:rsidR="00325920" w:rsidRPr="004329A3">
        <w:rPr>
          <w:rFonts w:ascii="Calibri" w:eastAsia="Times New Roman" w:hAnsi="Calibri" w:cs="Calibri"/>
          <w:b/>
          <w:bCs/>
          <w:kern w:val="0"/>
          <w14:ligatures w14:val="none"/>
        </w:rPr>
        <w:t>esamos kabelinės infrastuktūros (naudojamų kabelių)  demontavimui</w:t>
      </w:r>
      <w:r w:rsidR="00325920" w:rsidRPr="004329A3">
        <w:rPr>
          <w:rFonts w:ascii="Calibri" w:eastAsia="Times New Roman" w:hAnsi="Calibri" w:cs="Calibri"/>
          <w:b/>
          <w:kern w:val="0"/>
          <w:lang w:eastAsia="lt-LT"/>
          <w14:ligatures w14:val="none"/>
        </w:rPr>
        <w:t xml:space="preserve"> </w:t>
      </w:r>
      <w:r w:rsidR="00325920" w:rsidRPr="004329A3">
        <w:rPr>
          <w:rFonts w:ascii="Calibri" w:eastAsia="Times New Roman" w:hAnsi="Calibri" w:cs="Calibri"/>
          <w:kern w:val="0"/>
          <w:lang w:eastAsia="ar-SA"/>
          <w14:ligatures w14:val="none"/>
        </w:rPr>
        <w:t>Lentelė Nr. 8</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6708"/>
        <w:gridCol w:w="2801"/>
      </w:tblGrid>
      <w:tr w:rsidR="00325920" w:rsidRPr="004329A3" w14:paraId="0E9CF1DC" w14:textId="77777777" w:rsidTr="00D234EB">
        <w:trPr>
          <w:cantSplit/>
          <w:tblHeader/>
          <w:jc w:val="center"/>
        </w:trPr>
        <w:tc>
          <w:tcPr>
            <w:tcW w:w="6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21D203" w14:textId="77777777" w:rsidR="00325920" w:rsidRPr="004329A3" w:rsidRDefault="00325920" w:rsidP="00325920">
            <w:pPr>
              <w:spacing w:after="0" w:line="240" w:lineRule="auto"/>
              <w:ind w:left="-11" w:right="-108"/>
              <w:jc w:val="center"/>
              <w:rPr>
                <w:rFonts w:ascii="Calibri" w:eastAsia="Times New Roman" w:hAnsi="Calibri" w:cs="Calibri"/>
                <w:b/>
                <w:kern w:val="0"/>
                <w14:ligatures w14:val="none"/>
              </w:rPr>
            </w:pPr>
            <w:r w:rsidRPr="004329A3">
              <w:rPr>
                <w:rFonts w:ascii="Calibri" w:eastAsia="Times New Roman" w:hAnsi="Calibri" w:cs="Calibri"/>
                <w:b/>
                <w:kern w:val="0"/>
                <w14:ligatures w14:val="none"/>
              </w:rPr>
              <w:t>Eil. Nr.</w:t>
            </w:r>
          </w:p>
        </w:tc>
        <w:tc>
          <w:tcPr>
            <w:tcW w:w="950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5829BB9" w14:textId="77777777" w:rsidR="00325920" w:rsidRPr="004329A3" w:rsidRDefault="00325920" w:rsidP="00325920">
            <w:pPr>
              <w:spacing w:after="0" w:line="240" w:lineRule="auto"/>
              <w:jc w:val="center"/>
              <w:rPr>
                <w:rFonts w:ascii="Calibri" w:eastAsia="Times New Roman" w:hAnsi="Calibri" w:cs="Calibri"/>
                <w:b/>
                <w:kern w:val="0"/>
                <w14:ligatures w14:val="none"/>
              </w:rPr>
            </w:pPr>
            <w:r w:rsidRPr="004329A3">
              <w:rPr>
                <w:rFonts w:ascii="Calibri" w:eastAsia="Times New Roman" w:hAnsi="Calibri" w:cs="Calibri"/>
                <w:b/>
                <w:kern w:val="0"/>
                <w14:ligatures w14:val="none"/>
              </w:rPr>
              <w:t>Reikalavimai kabelių ištraukimui</w:t>
            </w:r>
          </w:p>
        </w:tc>
      </w:tr>
      <w:tr w:rsidR="00325920" w:rsidRPr="004329A3" w14:paraId="47A1209E" w14:textId="77777777" w:rsidTr="00D234EB">
        <w:trPr>
          <w:cantSplit/>
          <w:jc w:val="center"/>
        </w:trPr>
        <w:tc>
          <w:tcPr>
            <w:tcW w:w="7372" w:type="dxa"/>
            <w:gridSpan w:val="2"/>
            <w:tcBorders>
              <w:top w:val="single" w:sz="4" w:space="0" w:color="auto"/>
              <w:left w:val="single" w:sz="4" w:space="0" w:color="auto"/>
              <w:bottom w:val="single" w:sz="4" w:space="0" w:color="auto"/>
              <w:right w:val="nil"/>
            </w:tcBorders>
            <w:shd w:val="clear" w:color="auto" w:fill="D9D9D9"/>
            <w:hideMark/>
          </w:tcPr>
          <w:p w14:paraId="35F73CBF" w14:textId="77777777" w:rsidR="00325920" w:rsidRPr="004329A3" w:rsidRDefault="00325920" w:rsidP="00325920">
            <w:pPr>
              <w:spacing w:after="0" w:line="240" w:lineRule="auto"/>
              <w:ind w:left="360"/>
              <w:jc w:val="center"/>
              <w:rPr>
                <w:rFonts w:ascii="Calibri" w:eastAsia="Times New Roman" w:hAnsi="Calibri" w:cs="Calibri"/>
                <w:b/>
                <w:kern w:val="0"/>
                <w14:ligatures w14:val="none"/>
              </w:rPr>
            </w:pPr>
            <w:r w:rsidRPr="004329A3">
              <w:rPr>
                <w:rFonts w:ascii="Calibri" w:eastAsia="Times New Roman" w:hAnsi="Calibri" w:cs="Calibri"/>
                <w:b/>
                <w:kern w:val="0"/>
                <w14:ligatures w14:val="none"/>
              </w:rPr>
              <w:t>Bendrieji Informacija</w:t>
            </w:r>
          </w:p>
        </w:tc>
        <w:tc>
          <w:tcPr>
            <w:tcW w:w="2801" w:type="dxa"/>
            <w:tcBorders>
              <w:top w:val="single" w:sz="4" w:space="0" w:color="auto"/>
              <w:left w:val="nil"/>
              <w:bottom w:val="single" w:sz="4" w:space="0" w:color="auto"/>
              <w:right w:val="single" w:sz="4" w:space="0" w:color="auto"/>
            </w:tcBorders>
            <w:shd w:val="clear" w:color="auto" w:fill="D9D9D9"/>
          </w:tcPr>
          <w:p w14:paraId="68E22B39" w14:textId="77777777" w:rsidR="00325920" w:rsidRPr="004329A3" w:rsidRDefault="00325920" w:rsidP="00325920">
            <w:pPr>
              <w:spacing w:after="0" w:line="240" w:lineRule="auto"/>
              <w:ind w:left="360"/>
              <w:jc w:val="center"/>
              <w:rPr>
                <w:rFonts w:ascii="Calibri" w:eastAsia="Times New Roman" w:hAnsi="Calibri" w:cs="Calibri"/>
                <w:b/>
                <w:kern w:val="0"/>
                <w14:ligatures w14:val="none"/>
              </w:rPr>
            </w:pPr>
          </w:p>
        </w:tc>
      </w:tr>
      <w:tr w:rsidR="00325920" w:rsidRPr="004329A3" w14:paraId="03253C03" w14:textId="77777777" w:rsidTr="00D234EB">
        <w:trPr>
          <w:cantSplit/>
          <w:jc w:val="center"/>
        </w:trPr>
        <w:tc>
          <w:tcPr>
            <w:tcW w:w="664" w:type="dxa"/>
            <w:tcBorders>
              <w:top w:val="single" w:sz="4" w:space="0" w:color="auto"/>
              <w:left w:val="single" w:sz="4" w:space="0" w:color="auto"/>
              <w:bottom w:val="single" w:sz="4" w:space="0" w:color="auto"/>
              <w:right w:val="single" w:sz="4" w:space="0" w:color="auto"/>
            </w:tcBorders>
          </w:tcPr>
          <w:p w14:paraId="0B6D315B" w14:textId="77777777" w:rsidR="00325920" w:rsidRPr="004329A3" w:rsidRDefault="00325920" w:rsidP="00325920">
            <w:pPr>
              <w:numPr>
                <w:ilvl w:val="0"/>
                <w:numId w:val="19"/>
              </w:numPr>
              <w:spacing w:after="0" w:line="240" w:lineRule="auto"/>
              <w:jc w:val="center"/>
              <w:rPr>
                <w:rFonts w:ascii="Calibri" w:eastAsia="Times New Roman" w:hAnsi="Calibri" w:cs="Calibri"/>
                <w:bCs/>
                <w:kern w:val="0"/>
                <w14:ligatures w14:val="none"/>
              </w:rPr>
            </w:pPr>
          </w:p>
        </w:tc>
        <w:tc>
          <w:tcPr>
            <w:tcW w:w="9509" w:type="dxa"/>
            <w:gridSpan w:val="2"/>
            <w:tcBorders>
              <w:top w:val="single" w:sz="4" w:space="0" w:color="auto"/>
              <w:left w:val="single" w:sz="4" w:space="0" w:color="auto"/>
              <w:bottom w:val="single" w:sz="4" w:space="0" w:color="auto"/>
              <w:right w:val="single" w:sz="4" w:space="0" w:color="auto"/>
            </w:tcBorders>
          </w:tcPr>
          <w:p w14:paraId="770B2F5F" w14:textId="77777777" w:rsidR="00325920" w:rsidRPr="004329A3" w:rsidRDefault="00325920" w:rsidP="00325920">
            <w:pPr>
              <w:spacing w:after="0" w:line="240" w:lineRule="auto"/>
              <w:contextualSpacing/>
              <w:rPr>
                <w:rFonts w:ascii="Calibri" w:eastAsia="Times New Roman" w:hAnsi="Calibri" w:cs="Calibri"/>
                <w:kern w:val="0"/>
                <w:lang w:eastAsia="lt-LT"/>
                <w14:ligatures w14:val="none"/>
              </w:rPr>
            </w:pPr>
            <w:r w:rsidRPr="004329A3">
              <w:rPr>
                <w:rFonts w:ascii="Calibri" w:eastAsia="Times New Roman" w:hAnsi="Calibri" w:cs="Calibri"/>
                <w:kern w:val="0"/>
                <w14:ligatures w14:val="none"/>
              </w:rPr>
              <w:t>Planuojami demontavimo kiekiai yra iki 47 km. Kabelių demontavimo vieta – Vilniaus miestas (Pastočių ryšio linijų struktūrinė schema Nr. 2).</w:t>
            </w:r>
          </w:p>
        </w:tc>
      </w:tr>
      <w:tr w:rsidR="00325920" w:rsidRPr="004329A3" w14:paraId="709D73D9" w14:textId="77777777" w:rsidTr="00D234EB">
        <w:trPr>
          <w:cantSplit/>
          <w:jc w:val="center"/>
        </w:trPr>
        <w:tc>
          <w:tcPr>
            <w:tcW w:w="664" w:type="dxa"/>
            <w:tcBorders>
              <w:top w:val="single" w:sz="4" w:space="0" w:color="auto"/>
              <w:left w:val="single" w:sz="4" w:space="0" w:color="auto"/>
              <w:bottom w:val="single" w:sz="4" w:space="0" w:color="auto"/>
              <w:right w:val="single" w:sz="4" w:space="0" w:color="auto"/>
            </w:tcBorders>
          </w:tcPr>
          <w:p w14:paraId="467BF32A" w14:textId="77777777" w:rsidR="00325920" w:rsidRPr="004329A3" w:rsidRDefault="00325920" w:rsidP="00325920">
            <w:pPr>
              <w:numPr>
                <w:ilvl w:val="0"/>
                <w:numId w:val="19"/>
              </w:numPr>
              <w:spacing w:after="0" w:line="240" w:lineRule="auto"/>
              <w:jc w:val="center"/>
              <w:rPr>
                <w:rFonts w:ascii="Calibri" w:eastAsia="Times New Roman" w:hAnsi="Calibri" w:cs="Calibri"/>
                <w:bCs/>
                <w:kern w:val="0"/>
                <w14:ligatures w14:val="none"/>
              </w:rPr>
            </w:pPr>
          </w:p>
        </w:tc>
        <w:tc>
          <w:tcPr>
            <w:tcW w:w="9509" w:type="dxa"/>
            <w:gridSpan w:val="2"/>
            <w:tcBorders>
              <w:top w:val="single" w:sz="4" w:space="0" w:color="auto"/>
              <w:left w:val="single" w:sz="4" w:space="0" w:color="auto"/>
              <w:bottom w:val="single" w:sz="4" w:space="0" w:color="auto"/>
              <w:right w:val="single" w:sz="4" w:space="0" w:color="auto"/>
            </w:tcBorders>
          </w:tcPr>
          <w:p w14:paraId="1C2C7551" w14:textId="614BFBD2" w:rsidR="00325920" w:rsidRPr="004329A3" w:rsidRDefault="00325920"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Numatoma kabelių demontavimo data – 2025-2</w:t>
            </w:r>
            <w:r w:rsidR="00B674DB" w:rsidRPr="004329A3">
              <w:rPr>
                <w:rFonts w:ascii="Calibri" w:eastAsia="Times New Roman" w:hAnsi="Calibri" w:cs="Calibri"/>
                <w:kern w:val="0"/>
                <w14:ligatures w14:val="none"/>
              </w:rPr>
              <w:t>7</w:t>
            </w:r>
            <w:r w:rsidRPr="004329A3">
              <w:rPr>
                <w:rFonts w:ascii="Calibri" w:eastAsia="Times New Roman" w:hAnsi="Calibri" w:cs="Calibri"/>
                <w:kern w:val="0"/>
                <w14:ligatures w14:val="none"/>
              </w:rPr>
              <w:t xml:space="preserve"> m. Demontavimo trukmė – </w:t>
            </w:r>
            <w:r w:rsidR="00B674DB" w:rsidRPr="004329A3">
              <w:rPr>
                <w:rFonts w:ascii="Calibri" w:eastAsia="Times New Roman" w:hAnsi="Calibri" w:cs="Calibri"/>
                <w:kern w:val="0"/>
                <w14:ligatures w14:val="none"/>
              </w:rPr>
              <w:t>per 24</w:t>
            </w:r>
            <w:r w:rsidRPr="004329A3">
              <w:rPr>
                <w:rFonts w:ascii="Calibri" w:eastAsia="Times New Roman" w:hAnsi="Calibri" w:cs="Calibri"/>
                <w:kern w:val="0"/>
                <w14:ligatures w14:val="none"/>
              </w:rPr>
              <w:t xml:space="preserve"> mėn. išdėstant darbus pagal suderintą grafiką.</w:t>
            </w:r>
            <w:r w:rsidRPr="004329A3">
              <w:rPr>
                <w:rFonts w:ascii="Calibri" w:eastAsia="Times New Roman" w:hAnsi="Calibri" w:cs="Calibri"/>
                <w:b/>
                <w:bCs/>
                <w:kern w:val="0"/>
                <w14:ligatures w14:val="none"/>
              </w:rPr>
              <w:t xml:space="preserve"> </w:t>
            </w:r>
          </w:p>
        </w:tc>
      </w:tr>
      <w:tr w:rsidR="00325920" w:rsidRPr="004329A3" w14:paraId="0B85269E" w14:textId="77777777" w:rsidTr="00D234EB">
        <w:trPr>
          <w:cantSplit/>
          <w:jc w:val="center"/>
        </w:trPr>
        <w:tc>
          <w:tcPr>
            <w:tcW w:w="664" w:type="dxa"/>
            <w:tcBorders>
              <w:top w:val="single" w:sz="4" w:space="0" w:color="auto"/>
              <w:left w:val="single" w:sz="4" w:space="0" w:color="auto"/>
              <w:bottom w:val="single" w:sz="4" w:space="0" w:color="auto"/>
              <w:right w:val="single" w:sz="4" w:space="0" w:color="auto"/>
            </w:tcBorders>
          </w:tcPr>
          <w:p w14:paraId="63723A59" w14:textId="77777777" w:rsidR="00325920" w:rsidRPr="004329A3" w:rsidRDefault="00325920" w:rsidP="00325920">
            <w:pPr>
              <w:numPr>
                <w:ilvl w:val="0"/>
                <w:numId w:val="19"/>
              </w:numPr>
              <w:spacing w:after="0" w:line="240" w:lineRule="auto"/>
              <w:jc w:val="center"/>
              <w:rPr>
                <w:rFonts w:ascii="Calibri" w:eastAsia="Times New Roman" w:hAnsi="Calibri" w:cs="Calibri"/>
                <w:bCs/>
                <w:kern w:val="0"/>
                <w14:ligatures w14:val="none"/>
              </w:rPr>
            </w:pPr>
          </w:p>
        </w:tc>
        <w:tc>
          <w:tcPr>
            <w:tcW w:w="9509" w:type="dxa"/>
            <w:gridSpan w:val="2"/>
            <w:tcBorders>
              <w:top w:val="single" w:sz="4" w:space="0" w:color="auto"/>
              <w:left w:val="single" w:sz="4" w:space="0" w:color="auto"/>
              <w:bottom w:val="single" w:sz="4" w:space="0" w:color="auto"/>
              <w:right w:val="single" w:sz="4" w:space="0" w:color="auto"/>
            </w:tcBorders>
          </w:tcPr>
          <w:p w14:paraId="3035658A" w14:textId="0D877CCB" w:rsidR="00325920" w:rsidRPr="004329A3" w:rsidRDefault="00325920"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 xml:space="preserve">Kabelių demontavimo darbams atlikti reikalinga informacija - demontuojamų kabelių trasų schemos prieš darbų pradžią bus pateiktos </w:t>
            </w:r>
            <w:r w:rsidR="00CB3E09">
              <w:rPr>
                <w:rFonts w:ascii="Calibri" w:eastAsia="Times New Roman" w:hAnsi="Calibri" w:cs="Calibri"/>
                <w:kern w:val="0"/>
                <w14:ligatures w14:val="none"/>
              </w:rPr>
              <w:t>tiekėjui.</w:t>
            </w:r>
          </w:p>
        </w:tc>
      </w:tr>
      <w:tr w:rsidR="00325920" w:rsidRPr="004329A3" w14:paraId="1D7C1ECA" w14:textId="77777777" w:rsidTr="00D234EB">
        <w:trPr>
          <w:cantSplit/>
          <w:jc w:val="center"/>
        </w:trPr>
        <w:tc>
          <w:tcPr>
            <w:tcW w:w="664" w:type="dxa"/>
            <w:tcBorders>
              <w:top w:val="single" w:sz="4" w:space="0" w:color="auto"/>
              <w:left w:val="single" w:sz="4" w:space="0" w:color="auto"/>
              <w:bottom w:val="single" w:sz="4" w:space="0" w:color="auto"/>
              <w:right w:val="single" w:sz="4" w:space="0" w:color="auto"/>
            </w:tcBorders>
          </w:tcPr>
          <w:p w14:paraId="0E2739D1" w14:textId="77777777" w:rsidR="00325920" w:rsidRPr="004329A3" w:rsidRDefault="00325920" w:rsidP="00325920">
            <w:pPr>
              <w:numPr>
                <w:ilvl w:val="0"/>
                <w:numId w:val="19"/>
              </w:numPr>
              <w:spacing w:after="0" w:line="240" w:lineRule="auto"/>
              <w:jc w:val="center"/>
              <w:rPr>
                <w:rFonts w:ascii="Calibri" w:eastAsia="Times New Roman" w:hAnsi="Calibri" w:cs="Calibri"/>
                <w:bCs/>
                <w:kern w:val="0"/>
                <w14:ligatures w14:val="none"/>
              </w:rPr>
            </w:pPr>
          </w:p>
        </w:tc>
        <w:tc>
          <w:tcPr>
            <w:tcW w:w="9509" w:type="dxa"/>
            <w:gridSpan w:val="2"/>
            <w:tcBorders>
              <w:top w:val="single" w:sz="4" w:space="0" w:color="auto"/>
              <w:left w:val="single" w:sz="4" w:space="0" w:color="auto"/>
              <w:bottom w:val="single" w:sz="4" w:space="0" w:color="auto"/>
              <w:right w:val="single" w:sz="4" w:space="0" w:color="auto"/>
            </w:tcBorders>
          </w:tcPr>
          <w:p w14:paraId="11E1C62B" w14:textId="21CB38F0" w:rsidR="00325920" w:rsidRPr="004329A3" w:rsidRDefault="004E7BAE" w:rsidP="00325920">
            <w:p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 xml:space="preserve">Atlikus demontavimo darbus </w:t>
            </w:r>
            <w:r w:rsidR="00B674DB" w:rsidRPr="004329A3">
              <w:rPr>
                <w:rFonts w:ascii="Calibri" w:eastAsia="Times New Roman" w:hAnsi="Calibri" w:cs="Calibri"/>
                <w:kern w:val="0"/>
                <w14:ligatures w14:val="none"/>
              </w:rPr>
              <w:t xml:space="preserve">turi būti pasirašyti kiekvieno etapo pagal suderintą grafiką darbų atlikimo aktai tarp teikėjo, </w:t>
            </w:r>
            <w:r w:rsidR="009907A9">
              <w:rPr>
                <w:rFonts w:ascii="Calibri" w:eastAsia="Times New Roman" w:hAnsi="Calibri" w:cs="Calibri"/>
                <w:kern w:val="0"/>
                <w:lang w:eastAsia="lt-LT"/>
                <w14:ligatures w14:val="none"/>
              </w:rPr>
              <w:t>Perkančiojo subjekto</w:t>
            </w:r>
            <w:r w:rsidR="009907A9" w:rsidRPr="004329A3" w:rsidDel="000C23AF">
              <w:rPr>
                <w:rFonts w:ascii="Calibri" w:eastAsia="Times New Roman" w:hAnsi="Calibri" w:cs="Calibri"/>
                <w:kern w:val="0"/>
                <w:lang w:eastAsia="lt-LT"/>
                <w14:ligatures w14:val="none"/>
              </w:rPr>
              <w:t xml:space="preserve"> </w:t>
            </w:r>
            <w:r w:rsidR="009907A9">
              <w:rPr>
                <w:rFonts w:ascii="Calibri" w:eastAsia="Times New Roman" w:hAnsi="Calibri" w:cs="Calibri"/>
                <w:kern w:val="0"/>
                <w14:ligatures w14:val="none"/>
              </w:rPr>
              <w:t xml:space="preserve"> </w:t>
            </w:r>
            <w:r w:rsidR="00B674DB" w:rsidRPr="004329A3">
              <w:rPr>
                <w:rFonts w:ascii="Calibri" w:eastAsia="Times New Roman" w:hAnsi="Calibri" w:cs="Calibri"/>
                <w:kern w:val="0"/>
                <w14:ligatures w14:val="none"/>
              </w:rPr>
              <w:t>ir ryšio kabelių savininko Telia Lietuva AB.</w:t>
            </w:r>
          </w:p>
        </w:tc>
      </w:tr>
      <w:tr w:rsidR="00325920" w:rsidRPr="004329A3" w14:paraId="44A102B8" w14:textId="77777777" w:rsidTr="00D234EB">
        <w:trPr>
          <w:cantSplit/>
          <w:jc w:val="center"/>
        </w:trPr>
        <w:tc>
          <w:tcPr>
            <w:tcW w:w="664" w:type="dxa"/>
            <w:tcBorders>
              <w:top w:val="single" w:sz="4" w:space="0" w:color="auto"/>
              <w:left w:val="single" w:sz="4" w:space="0" w:color="auto"/>
              <w:bottom w:val="single" w:sz="4" w:space="0" w:color="auto"/>
              <w:right w:val="single" w:sz="4" w:space="0" w:color="auto"/>
            </w:tcBorders>
          </w:tcPr>
          <w:p w14:paraId="3DB5E394" w14:textId="77777777" w:rsidR="00325920" w:rsidRPr="004329A3" w:rsidRDefault="00325920" w:rsidP="00325920">
            <w:pPr>
              <w:spacing w:after="0" w:line="240" w:lineRule="auto"/>
              <w:ind w:left="360"/>
              <w:rPr>
                <w:rFonts w:ascii="Calibri" w:eastAsia="Times New Roman" w:hAnsi="Calibri" w:cs="Calibri"/>
                <w:bCs/>
                <w:kern w:val="0"/>
                <w14:ligatures w14:val="none"/>
              </w:rPr>
            </w:pPr>
          </w:p>
        </w:tc>
        <w:tc>
          <w:tcPr>
            <w:tcW w:w="9509" w:type="dxa"/>
            <w:gridSpan w:val="2"/>
            <w:tcBorders>
              <w:top w:val="single" w:sz="4" w:space="0" w:color="auto"/>
              <w:left w:val="single" w:sz="4" w:space="0" w:color="auto"/>
              <w:bottom w:val="single" w:sz="4" w:space="0" w:color="auto"/>
              <w:right w:val="single" w:sz="4" w:space="0" w:color="auto"/>
            </w:tcBorders>
          </w:tcPr>
          <w:p w14:paraId="05E88773" w14:textId="77777777" w:rsidR="00325920" w:rsidRPr="004329A3" w:rsidRDefault="00325920" w:rsidP="00325920">
            <w:pPr>
              <w:spacing w:after="0" w:line="240" w:lineRule="auto"/>
              <w:contextualSpacing/>
              <w:jc w:val="center"/>
              <w:rPr>
                <w:rFonts w:ascii="Calibri" w:eastAsia="Times New Roman" w:hAnsi="Calibri" w:cs="Calibri"/>
                <w:b/>
                <w:bCs/>
                <w:kern w:val="0"/>
                <w14:ligatures w14:val="none"/>
              </w:rPr>
            </w:pPr>
            <w:r w:rsidRPr="004329A3">
              <w:rPr>
                <w:rFonts w:ascii="Calibri" w:eastAsia="Times New Roman" w:hAnsi="Calibri" w:cs="Calibri"/>
                <w:b/>
                <w:bCs/>
                <w:kern w:val="0"/>
                <w14:ligatures w14:val="none"/>
              </w:rPr>
              <w:t>Reikalavimai kabelių demontavimo darbams iš RKKS:</w:t>
            </w:r>
          </w:p>
        </w:tc>
      </w:tr>
      <w:tr w:rsidR="00325920" w:rsidRPr="004329A3" w14:paraId="7A08E071" w14:textId="77777777" w:rsidTr="00D234EB">
        <w:trPr>
          <w:cantSplit/>
          <w:jc w:val="center"/>
        </w:trPr>
        <w:tc>
          <w:tcPr>
            <w:tcW w:w="664" w:type="dxa"/>
            <w:tcBorders>
              <w:top w:val="single" w:sz="4" w:space="0" w:color="auto"/>
              <w:left w:val="single" w:sz="4" w:space="0" w:color="auto"/>
              <w:bottom w:val="single" w:sz="4" w:space="0" w:color="auto"/>
              <w:right w:val="single" w:sz="4" w:space="0" w:color="auto"/>
            </w:tcBorders>
          </w:tcPr>
          <w:p w14:paraId="6FF232AB" w14:textId="77777777" w:rsidR="00325920" w:rsidRPr="004329A3" w:rsidRDefault="00325920" w:rsidP="00325920">
            <w:pPr>
              <w:numPr>
                <w:ilvl w:val="0"/>
                <w:numId w:val="19"/>
              </w:numPr>
              <w:spacing w:after="0" w:line="240" w:lineRule="auto"/>
              <w:rPr>
                <w:rFonts w:ascii="Calibri" w:eastAsia="Times New Roman" w:hAnsi="Calibri" w:cs="Calibri"/>
                <w:bCs/>
                <w:kern w:val="0"/>
                <w14:ligatures w14:val="none"/>
              </w:rPr>
            </w:pPr>
          </w:p>
        </w:tc>
        <w:tc>
          <w:tcPr>
            <w:tcW w:w="9509" w:type="dxa"/>
            <w:gridSpan w:val="2"/>
            <w:tcBorders>
              <w:top w:val="single" w:sz="4" w:space="0" w:color="auto"/>
              <w:left w:val="single" w:sz="4" w:space="0" w:color="auto"/>
              <w:bottom w:val="single" w:sz="4" w:space="0" w:color="auto"/>
              <w:right w:val="single" w:sz="4" w:space="0" w:color="auto"/>
            </w:tcBorders>
          </w:tcPr>
          <w:p w14:paraId="398EC48E" w14:textId="77777777" w:rsidR="00325920" w:rsidRPr="004329A3" w:rsidRDefault="00325920" w:rsidP="00325920">
            <w:pPr>
              <w:numPr>
                <w:ilvl w:val="0"/>
                <w:numId w:val="20"/>
              </w:numPr>
              <w:spacing w:after="0" w:line="240" w:lineRule="auto"/>
              <w:contextualSpacing/>
              <w:jc w:val="both"/>
              <w:rPr>
                <w:rFonts w:ascii="Calibri" w:eastAsia="Times New Roman" w:hAnsi="Calibri" w:cs="Calibri"/>
                <w:kern w:val="0"/>
                <w14:ligatures w14:val="none"/>
              </w:rPr>
            </w:pPr>
            <w:r w:rsidRPr="004329A3">
              <w:rPr>
                <w:rFonts w:ascii="Calibri" w:eastAsia="Times New Roman" w:hAnsi="Calibri" w:cs="Calibri"/>
                <w:kern w:val="0"/>
                <w14:ligatures w14:val="none"/>
              </w:rPr>
              <w:t>kanalus iš šulinio į stotis, į namus ir į kolektorius po kabelių ištraukimo užhermetizuoti iš abiejų pusių;</w:t>
            </w:r>
          </w:p>
          <w:p w14:paraId="35174DEF" w14:textId="77777777" w:rsidR="00325920" w:rsidRPr="004329A3" w:rsidRDefault="00325920" w:rsidP="00325920">
            <w:pPr>
              <w:numPr>
                <w:ilvl w:val="0"/>
                <w:numId w:val="20"/>
              </w:numPr>
              <w:spacing w:after="0" w:line="240" w:lineRule="auto"/>
              <w:contextualSpacing/>
              <w:jc w:val="both"/>
              <w:rPr>
                <w:rFonts w:ascii="Calibri" w:eastAsia="Times New Roman" w:hAnsi="Calibri" w:cs="Calibri"/>
                <w:kern w:val="0"/>
                <w14:ligatures w14:val="none"/>
              </w:rPr>
            </w:pPr>
            <w:r w:rsidRPr="004329A3">
              <w:rPr>
                <w:rFonts w:ascii="Calibri" w:eastAsia="Times New Roman" w:hAnsi="Calibri" w:cs="Calibri"/>
                <w:kern w:val="0"/>
                <w14:ligatures w14:val="none"/>
              </w:rPr>
              <w:t>ištraukus demontuojamus kabelius, likusius atrištus kabelius šuliniuose išguldyti ant konsolių ir pririšti;</w:t>
            </w:r>
          </w:p>
          <w:p w14:paraId="5A159533" w14:textId="77777777" w:rsidR="00325920" w:rsidRPr="004329A3" w:rsidRDefault="00325920" w:rsidP="00325920">
            <w:pPr>
              <w:numPr>
                <w:ilvl w:val="0"/>
                <w:numId w:val="20"/>
              </w:numPr>
              <w:spacing w:after="0" w:line="240" w:lineRule="auto"/>
              <w:contextualSpacing/>
              <w:jc w:val="both"/>
              <w:rPr>
                <w:rFonts w:ascii="Calibri" w:eastAsia="Times New Roman" w:hAnsi="Calibri" w:cs="Calibri"/>
                <w:kern w:val="0"/>
                <w14:ligatures w14:val="none"/>
              </w:rPr>
            </w:pPr>
            <w:r w:rsidRPr="004329A3">
              <w:rPr>
                <w:rFonts w:ascii="Calibri" w:eastAsia="Times New Roman" w:hAnsi="Calibri" w:cs="Calibri"/>
                <w:kern w:val="0"/>
                <w14:ligatures w14:val="none"/>
              </w:rPr>
              <w:t>atlikus kabelių ištraukimo darbus RKKS šulinyje, įsitikinti, kad uždėtas šulinio liuko dangtis stabilus ir nekelia pavojaus aplinkiniams (jei yra viršutinis bei apatinis dangčiai su sriegiu, šulinius būtina užrakinti);</w:t>
            </w:r>
          </w:p>
          <w:p w14:paraId="0909BB65" w14:textId="77777777" w:rsidR="00325920" w:rsidRPr="004329A3" w:rsidRDefault="00325920" w:rsidP="00325920">
            <w:pPr>
              <w:numPr>
                <w:ilvl w:val="0"/>
                <w:numId w:val="20"/>
              </w:numPr>
              <w:spacing w:after="0" w:line="240" w:lineRule="auto"/>
              <w:contextualSpacing/>
              <w:jc w:val="both"/>
              <w:rPr>
                <w:rFonts w:ascii="Calibri" w:eastAsia="Times New Roman" w:hAnsi="Calibri" w:cs="Calibri"/>
                <w:kern w:val="0"/>
                <w14:ligatures w14:val="none"/>
              </w:rPr>
            </w:pPr>
            <w:r w:rsidRPr="004329A3">
              <w:rPr>
                <w:rFonts w:ascii="Calibri" w:eastAsia="Times New Roman" w:hAnsi="Calibri" w:cs="Calibri"/>
                <w:kern w:val="0"/>
                <w14:ligatures w14:val="none"/>
              </w:rPr>
              <w:t>atliekant kabelių ištraukimo darbus būtina imtis visų saugos priemonių, apsaugant dirbančiuosius ir pėsčiuosius bei netrukdyti transporto priemonių eismui;</w:t>
            </w:r>
          </w:p>
          <w:p w14:paraId="5566BA74" w14:textId="77777777" w:rsidR="00325920" w:rsidRPr="004329A3" w:rsidRDefault="00325920" w:rsidP="00325920">
            <w:pPr>
              <w:numPr>
                <w:ilvl w:val="0"/>
                <w:numId w:val="20"/>
              </w:numPr>
              <w:spacing w:after="0" w:line="240" w:lineRule="auto"/>
              <w:contextualSpacing/>
              <w:jc w:val="both"/>
              <w:rPr>
                <w:rFonts w:ascii="Calibri" w:eastAsia="Times New Roman" w:hAnsi="Calibri" w:cs="Calibri"/>
                <w:kern w:val="0"/>
                <w14:ligatures w14:val="none"/>
              </w:rPr>
            </w:pPr>
            <w:r w:rsidRPr="004329A3">
              <w:rPr>
                <w:rFonts w:ascii="Calibri" w:eastAsia="Times New Roman" w:hAnsi="Calibri" w:cs="Calibri"/>
                <w:kern w:val="0"/>
                <w14:ligatures w14:val="none"/>
              </w:rPr>
              <w:t>baigus darbus, sutvarkyti aplinką darbų vietose, nepaliekant kabelio atliekų, purvo ir kitų šiukšlių, o taip pat, sutvarkyti pažeistas dangas (pvz.: pažeistą veją, grindinį, šaligatvio plyteles ir pan.);</w:t>
            </w:r>
          </w:p>
          <w:p w14:paraId="610BC6C9" w14:textId="77777777" w:rsidR="00325920" w:rsidRPr="004329A3" w:rsidRDefault="00325920" w:rsidP="00325920">
            <w:pPr>
              <w:numPr>
                <w:ilvl w:val="0"/>
                <w:numId w:val="20"/>
              </w:numPr>
              <w:spacing w:after="0" w:line="240" w:lineRule="auto"/>
              <w:contextualSpacing/>
              <w:rPr>
                <w:rFonts w:ascii="Calibri" w:eastAsia="Times New Roman" w:hAnsi="Calibri" w:cs="Calibri"/>
                <w:kern w:val="0"/>
                <w14:ligatures w14:val="none"/>
              </w:rPr>
            </w:pPr>
            <w:r w:rsidRPr="004329A3">
              <w:rPr>
                <w:rFonts w:ascii="Calibri" w:eastAsia="Times New Roman" w:hAnsi="Calibri" w:cs="Calibri"/>
                <w:kern w:val="0"/>
                <w14:ligatures w14:val="none"/>
              </w:rPr>
              <w:t>     demontavimo darbų atlikimą derinti su pastatų, namų, patalpų savininkais bei infrastruktūros tinklo elementus aptarnaujančiomis organizacijomis.</w:t>
            </w:r>
          </w:p>
          <w:p w14:paraId="1BD5F446" w14:textId="77777777" w:rsidR="00325920" w:rsidRPr="004329A3" w:rsidRDefault="00325920" w:rsidP="00325920">
            <w:pPr>
              <w:spacing w:after="0" w:line="240" w:lineRule="auto"/>
              <w:contextualSpacing/>
              <w:rPr>
                <w:rFonts w:ascii="Calibri" w:eastAsia="Times New Roman" w:hAnsi="Calibri" w:cs="Calibri"/>
                <w:kern w:val="0"/>
                <w14:ligatures w14:val="none"/>
              </w:rPr>
            </w:pPr>
          </w:p>
        </w:tc>
      </w:tr>
      <w:tr w:rsidR="00325920" w:rsidRPr="004329A3" w14:paraId="1CF506EF" w14:textId="77777777" w:rsidTr="00D234EB">
        <w:trPr>
          <w:cantSplit/>
          <w:jc w:val="center"/>
        </w:trPr>
        <w:tc>
          <w:tcPr>
            <w:tcW w:w="664" w:type="dxa"/>
            <w:tcBorders>
              <w:top w:val="single" w:sz="4" w:space="0" w:color="auto"/>
              <w:left w:val="single" w:sz="4" w:space="0" w:color="auto"/>
              <w:bottom w:val="single" w:sz="4" w:space="0" w:color="auto"/>
              <w:right w:val="single" w:sz="4" w:space="0" w:color="auto"/>
            </w:tcBorders>
          </w:tcPr>
          <w:p w14:paraId="4197460A" w14:textId="77777777" w:rsidR="00325920" w:rsidRPr="004329A3" w:rsidRDefault="00325920" w:rsidP="00325920">
            <w:pPr>
              <w:spacing w:after="0" w:line="240" w:lineRule="auto"/>
              <w:ind w:left="360"/>
              <w:rPr>
                <w:rFonts w:ascii="Calibri" w:eastAsia="Times New Roman" w:hAnsi="Calibri" w:cs="Calibri"/>
                <w:bCs/>
                <w:kern w:val="0"/>
                <w14:ligatures w14:val="none"/>
              </w:rPr>
            </w:pPr>
          </w:p>
        </w:tc>
        <w:tc>
          <w:tcPr>
            <w:tcW w:w="9509" w:type="dxa"/>
            <w:gridSpan w:val="2"/>
            <w:tcBorders>
              <w:top w:val="single" w:sz="4" w:space="0" w:color="auto"/>
              <w:left w:val="single" w:sz="4" w:space="0" w:color="auto"/>
              <w:bottom w:val="single" w:sz="4" w:space="0" w:color="auto"/>
              <w:right w:val="single" w:sz="4" w:space="0" w:color="auto"/>
            </w:tcBorders>
          </w:tcPr>
          <w:p w14:paraId="75CEE35B" w14:textId="0F226FC4" w:rsidR="00325920" w:rsidRPr="004329A3" w:rsidRDefault="00325920" w:rsidP="004329A3">
            <w:pPr>
              <w:spacing w:after="0" w:line="240" w:lineRule="auto"/>
              <w:ind w:left="360"/>
              <w:contextualSpacing/>
              <w:jc w:val="center"/>
              <w:rPr>
                <w:rFonts w:ascii="Calibri" w:eastAsia="Times New Roman" w:hAnsi="Calibri" w:cs="Calibri"/>
                <w:kern w:val="0"/>
                <w14:ligatures w14:val="none"/>
              </w:rPr>
            </w:pPr>
            <w:r w:rsidRPr="004329A3">
              <w:rPr>
                <w:rFonts w:ascii="Calibri" w:eastAsia="Times New Roman" w:hAnsi="Calibri" w:cs="Calibri"/>
                <w:b/>
                <w:bCs/>
                <w:kern w:val="0"/>
                <w14:ligatures w14:val="none"/>
              </w:rPr>
              <w:t>Atliktų darbų pridavimo į Telia (esamo RKKS savininko) tvarka:</w:t>
            </w:r>
          </w:p>
        </w:tc>
      </w:tr>
      <w:tr w:rsidR="00325920" w:rsidRPr="004329A3" w14:paraId="6B64A3D8" w14:textId="77777777" w:rsidTr="00D234EB">
        <w:trPr>
          <w:cantSplit/>
          <w:jc w:val="center"/>
        </w:trPr>
        <w:tc>
          <w:tcPr>
            <w:tcW w:w="664" w:type="dxa"/>
            <w:tcBorders>
              <w:top w:val="single" w:sz="4" w:space="0" w:color="auto"/>
              <w:left w:val="single" w:sz="4" w:space="0" w:color="auto"/>
              <w:bottom w:val="single" w:sz="4" w:space="0" w:color="auto"/>
              <w:right w:val="single" w:sz="4" w:space="0" w:color="auto"/>
            </w:tcBorders>
          </w:tcPr>
          <w:p w14:paraId="7F17AF73" w14:textId="77777777" w:rsidR="00325920" w:rsidRPr="004329A3" w:rsidRDefault="00325920" w:rsidP="00325920">
            <w:pPr>
              <w:numPr>
                <w:ilvl w:val="0"/>
                <w:numId w:val="19"/>
              </w:numPr>
              <w:spacing w:after="0" w:line="240" w:lineRule="auto"/>
              <w:rPr>
                <w:rFonts w:ascii="Calibri" w:eastAsia="Times New Roman" w:hAnsi="Calibri" w:cs="Calibri"/>
                <w:bCs/>
                <w:kern w:val="0"/>
                <w14:ligatures w14:val="none"/>
              </w:rPr>
            </w:pPr>
          </w:p>
        </w:tc>
        <w:tc>
          <w:tcPr>
            <w:tcW w:w="9509" w:type="dxa"/>
            <w:gridSpan w:val="2"/>
            <w:tcBorders>
              <w:top w:val="single" w:sz="4" w:space="0" w:color="auto"/>
              <w:left w:val="single" w:sz="4" w:space="0" w:color="auto"/>
              <w:bottom w:val="single" w:sz="4" w:space="0" w:color="auto"/>
              <w:right w:val="single" w:sz="4" w:space="0" w:color="auto"/>
            </w:tcBorders>
          </w:tcPr>
          <w:p w14:paraId="4AB2CA8F" w14:textId="77777777" w:rsidR="00325920" w:rsidRPr="004329A3" w:rsidRDefault="00325920" w:rsidP="00325920">
            <w:pPr>
              <w:numPr>
                <w:ilvl w:val="0"/>
                <w:numId w:val="21"/>
              </w:numPr>
              <w:spacing w:after="0" w:line="240" w:lineRule="auto"/>
              <w:contextualSpacing/>
              <w:jc w:val="both"/>
              <w:rPr>
                <w:rFonts w:ascii="Calibri" w:eastAsia="Times New Roman" w:hAnsi="Calibri" w:cs="Calibri"/>
                <w:kern w:val="0"/>
                <w14:ligatures w14:val="none"/>
              </w:rPr>
            </w:pPr>
            <w:r w:rsidRPr="004329A3">
              <w:rPr>
                <w:rFonts w:ascii="Calibri" w:eastAsia="Times New Roman" w:hAnsi="Calibri" w:cs="Calibri"/>
                <w:kern w:val="0"/>
                <w14:ligatures w14:val="none"/>
              </w:rPr>
              <w:t>ištraukti kabeliai turi būti utilizuojami;</w:t>
            </w:r>
          </w:p>
          <w:p w14:paraId="4811AC7C" w14:textId="77777777" w:rsidR="00325920" w:rsidRPr="004329A3" w:rsidRDefault="00325920" w:rsidP="00325920">
            <w:pPr>
              <w:numPr>
                <w:ilvl w:val="0"/>
                <w:numId w:val="21"/>
              </w:numPr>
              <w:spacing w:after="0" w:line="240" w:lineRule="auto"/>
              <w:contextualSpacing/>
              <w:jc w:val="both"/>
              <w:rPr>
                <w:rFonts w:ascii="Calibri" w:eastAsia="Times New Roman" w:hAnsi="Calibri" w:cs="Calibri"/>
                <w:kern w:val="0"/>
                <w14:ligatures w14:val="none"/>
              </w:rPr>
            </w:pPr>
            <w:r w:rsidRPr="004329A3">
              <w:rPr>
                <w:rFonts w:ascii="Calibri" w:eastAsia="Times New Roman" w:hAnsi="Calibri" w:cs="Calibri"/>
                <w:kern w:val="0"/>
                <w14:ligatures w14:val="none"/>
              </w:rPr>
              <w:t>utilizuojamų kabelių tipai, gyslų diametrai ir ilgiai surašomi į lentelę ir pateikiami pridavimo metu;</w:t>
            </w:r>
          </w:p>
          <w:p w14:paraId="6912F766" w14:textId="77777777" w:rsidR="00325920" w:rsidRPr="004329A3" w:rsidRDefault="00325920" w:rsidP="00325920">
            <w:pPr>
              <w:numPr>
                <w:ilvl w:val="0"/>
                <w:numId w:val="21"/>
              </w:numPr>
              <w:spacing w:after="0" w:line="240" w:lineRule="auto"/>
              <w:contextualSpacing/>
              <w:jc w:val="both"/>
              <w:rPr>
                <w:rFonts w:ascii="Calibri" w:eastAsia="Times New Roman" w:hAnsi="Calibri" w:cs="Calibri"/>
                <w:kern w:val="0"/>
                <w14:ligatures w14:val="none"/>
              </w:rPr>
            </w:pPr>
            <w:r w:rsidRPr="004329A3">
              <w:rPr>
                <w:rFonts w:ascii="Calibri" w:eastAsia="Times New Roman" w:hAnsi="Calibri" w:cs="Calibri"/>
                <w:kern w:val="0"/>
                <w14:ligatures w14:val="none"/>
              </w:rPr>
              <w:t>nerastų ir/arba nedemontuotų kabelių tipai, gyslų diametrai ir ilgiai surašomi į lentelę ir pateikiami pridavimo metu;</w:t>
            </w:r>
          </w:p>
          <w:p w14:paraId="17A9E28B" w14:textId="77777777" w:rsidR="00325920" w:rsidRPr="004329A3" w:rsidRDefault="00325920" w:rsidP="00325920">
            <w:pPr>
              <w:spacing w:after="0" w:line="240" w:lineRule="auto"/>
              <w:contextualSpacing/>
              <w:rPr>
                <w:rFonts w:ascii="Calibri" w:eastAsia="Times New Roman" w:hAnsi="Calibri" w:cs="Calibri"/>
                <w:kern w:val="0"/>
                <w14:ligatures w14:val="none"/>
              </w:rPr>
            </w:pPr>
          </w:p>
        </w:tc>
      </w:tr>
    </w:tbl>
    <w:p w14:paraId="0EEE7BE6"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5AA3ED04" w14:textId="77777777" w:rsid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r w:rsidRPr="004329A3">
        <w:rPr>
          <w:rFonts w:ascii="Calibri" w:eastAsia="Times New Roman" w:hAnsi="Calibri" w:cs="Calibri"/>
          <w:kern w:val="0"/>
          <w:lang w:eastAsia="ar-SA"/>
          <w14:ligatures w14:val="none"/>
        </w:rPr>
        <w:tab/>
      </w:r>
      <w:r w:rsidRPr="004329A3">
        <w:rPr>
          <w:rFonts w:ascii="Calibri" w:eastAsia="Times New Roman" w:hAnsi="Calibri" w:cs="Calibri"/>
          <w:kern w:val="0"/>
          <w:lang w:eastAsia="ar-SA"/>
          <w14:ligatures w14:val="none"/>
        </w:rPr>
        <w:tab/>
      </w:r>
      <w:r w:rsidRPr="004329A3">
        <w:rPr>
          <w:rFonts w:ascii="Calibri" w:eastAsia="Times New Roman" w:hAnsi="Calibri" w:cs="Calibri"/>
          <w:kern w:val="0"/>
          <w:lang w:eastAsia="ar-SA"/>
          <w14:ligatures w14:val="none"/>
        </w:rPr>
        <w:tab/>
      </w:r>
      <w:r w:rsidRPr="004329A3">
        <w:rPr>
          <w:rFonts w:ascii="Calibri" w:eastAsia="Times New Roman" w:hAnsi="Calibri" w:cs="Calibri"/>
          <w:kern w:val="0"/>
          <w:lang w:eastAsia="ar-SA"/>
          <w14:ligatures w14:val="none"/>
        </w:rPr>
        <w:tab/>
      </w:r>
      <w:r w:rsidRPr="004329A3">
        <w:rPr>
          <w:rFonts w:ascii="Calibri" w:eastAsia="Times New Roman" w:hAnsi="Calibri" w:cs="Calibri"/>
          <w:kern w:val="0"/>
          <w:lang w:eastAsia="ar-SA"/>
          <w14:ligatures w14:val="none"/>
        </w:rPr>
        <w:tab/>
      </w:r>
    </w:p>
    <w:p w14:paraId="54AC1C2D" w14:textId="77777777" w:rsidR="00A42A21" w:rsidRDefault="00A42A21"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4DAC47C7" w14:textId="77777777" w:rsidR="00A42A21" w:rsidRDefault="00A42A21"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72E63ABF" w14:textId="77777777" w:rsidR="00A42A21" w:rsidRDefault="00A42A21"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1CA57D47" w14:textId="77777777" w:rsidR="00A42A21" w:rsidRDefault="00A42A21"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1DF69EC1" w14:textId="0568B2F1" w:rsidR="00A84486"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r w:rsidRPr="004329A3">
        <w:rPr>
          <w:rFonts w:ascii="Calibri" w:eastAsia="Times New Roman" w:hAnsi="Calibri" w:cs="Calibri"/>
          <w:kern w:val="0"/>
          <w:lang w:eastAsia="ar-SA"/>
          <w14:ligatures w14:val="none"/>
        </w:rPr>
        <w:tab/>
      </w:r>
      <w:r w:rsidRPr="004329A3">
        <w:rPr>
          <w:rFonts w:ascii="Calibri" w:eastAsia="Times New Roman" w:hAnsi="Calibri" w:cs="Calibri"/>
          <w:kern w:val="0"/>
          <w:lang w:eastAsia="ar-SA"/>
          <w14:ligatures w14:val="none"/>
        </w:rPr>
        <w:tab/>
      </w:r>
      <w:r w:rsidRPr="004329A3">
        <w:rPr>
          <w:rFonts w:ascii="Calibri" w:eastAsia="Times New Roman" w:hAnsi="Calibri" w:cs="Calibri"/>
          <w:kern w:val="0"/>
          <w:lang w:eastAsia="ar-SA"/>
          <w14:ligatures w14:val="none"/>
        </w:rPr>
        <w:tab/>
      </w:r>
      <w:r w:rsidRPr="004329A3">
        <w:rPr>
          <w:rFonts w:ascii="Calibri" w:eastAsia="Times New Roman" w:hAnsi="Calibri" w:cs="Calibri"/>
          <w:kern w:val="0"/>
          <w:lang w:eastAsia="ar-SA"/>
          <w14:ligatures w14:val="none"/>
        </w:rPr>
        <w:tab/>
      </w:r>
      <w:r w:rsidRPr="004329A3">
        <w:rPr>
          <w:rFonts w:ascii="Calibri" w:eastAsia="Times New Roman" w:hAnsi="Calibri" w:cs="Calibri"/>
          <w:kern w:val="0"/>
          <w:lang w:eastAsia="ar-SA"/>
          <w14:ligatures w14:val="none"/>
        </w:rPr>
        <w:tab/>
      </w:r>
      <w:r w:rsidRPr="004329A3">
        <w:rPr>
          <w:rFonts w:ascii="Calibri" w:eastAsia="Times New Roman" w:hAnsi="Calibri" w:cs="Calibri"/>
          <w:kern w:val="0"/>
          <w:lang w:eastAsia="ar-SA"/>
          <w14:ligatures w14:val="none"/>
        </w:rPr>
        <w:tab/>
      </w:r>
    </w:p>
    <w:p w14:paraId="6E13E5B7" w14:textId="371E3C28"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r w:rsidRPr="004329A3">
        <w:rPr>
          <w:rFonts w:ascii="Calibri" w:eastAsia="Times New Roman" w:hAnsi="Calibri" w:cs="Calibri"/>
          <w:kern w:val="0"/>
          <w:lang w:eastAsia="ar-SA"/>
          <w14:ligatures w14:val="none"/>
        </w:rPr>
        <w:lastRenderedPageBreak/>
        <w:t>Schema Nr. 2</w:t>
      </w:r>
    </w:p>
    <w:p w14:paraId="0C60A268"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r w:rsidRPr="004329A3">
        <w:rPr>
          <w:rFonts w:ascii="Calibri" w:eastAsia="Times New Roman" w:hAnsi="Calibri" w:cs="Calibri"/>
          <w:noProof/>
          <w:kern w:val="0"/>
          <w:lang w:val="ru-RU"/>
          <w14:ligatures w14:val="none"/>
        </w:rPr>
        <w:drawing>
          <wp:anchor distT="0" distB="0" distL="114300" distR="114300" simplePos="0" relativeHeight="251658240" behindDoc="1" locked="0" layoutInCell="1" allowOverlap="1" wp14:anchorId="1BDC3CFC" wp14:editId="6B1C47AA">
            <wp:simplePos x="0" y="0"/>
            <wp:positionH relativeFrom="column">
              <wp:posOffset>0</wp:posOffset>
            </wp:positionH>
            <wp:positionV relativeFrom="paragraph">
              <wp:posOffset>0</wp:posOffset>
            </wp:positionV>
            <wp:extent cx="6029325" cy="3932555"/>
            <wp:effectExtent l="0" t="0" r="9525" b="0"/>
            <wp:wrapNone/>
            <wp:docPr id="1742435008" name="Paveikslėlis 1" descr="Paveikslėlis, kuriame yra tekstas, ekrano kopija, diagrama, Grafik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194897" name="Paveikslėlis 1" descr="Paveikslėlis, kuriame yra tekstas, ekrano kopija, diagrama, Grafikas&#10;&#10;Automatiškai sugeneruotas aprašymas"/>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6029325" cy="39325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2432C3F"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16055D22"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66D298B9"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3839D3F7"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1D856DA5"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22CC0E49"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094CDAF8"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64790467"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11AAD8FC"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6252EECC"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229FEB3E"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6C1068E9"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4C95A61C"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24125691"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6E8FBCB5"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1B476943"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1D9DEC69"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4E832D0B"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1963E1FB"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27E10BA3"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7F88418E"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2947E085"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457D1293"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6A3E7D72" w14:textId="7777777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7A5F7BC4" w14:textId="48F25DC7" w:rsidR="00325920" w:rsidRPr="004329A3" w:rsidRDefault="00325920"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r w:rsidRPr="004329A3">
        <w:rPr>
          <w:rFonts w:ascii="Calibri" w:eastAsia="Times New Roman" w:hAnsi="Calibri" w:cs="Calibri"/>
          <w:kern w:val="0"/>
          <w:lang w:eastAsia="ar-SA"/>
          <w14:ligatures w14:val="none"/>
        </w:rPr>
        <w:t>PASTABA. Jeigu techninėje specifikacijoje nurodytas konkretus modelis ar šaltinis, konkretus procesas ar prekės ženklas, patentas, tipas, konkreti kilmė ar gamyba, gali būti pateikiamas lygiavertis objektas nurodytajam.</w:t>
      </w:r>
      <w:r w:rsidR="002C37A4" w:rsidRPr="004329A3">
        <w:rPr>
          <w:rFonts w:ascii="Calibri" w:eastAsia="Calibri" w:hAnsi="Calibri" w:cs="Calibri"/>
          <w:kern w:val="0"/>
          <w14:ligatures w14:val="none"/>
        </w:rPr>
        <w:t xml:space="preserve"> </w:t>
      </w:r>
      <w:r w:rsidR="002C37A4" w:rsidRPr="004329A3">
        <w:rPr>
          <w:rFonts w:ascii="Calibri" w:eastAsia="Times New Roman" w:hAnsi="Calibri" w:cs="Calibri"/>
          <w:kern w:val="0"/>
          <w:lang w:eastAsia="ar-SA"/>
          <w14:ligatures w14:val="none"/>
        </w:rPr>
        <w:t xml:space="preserve">Siūlomo produkto lygiavertiškumo įrodymas yra tiekėjo pareiga. </w:t>
      </w:r>
    </w:p>
    <w:p w14:paraId="587F52B8" w14:textId="77777777" w:rsidR="002C37A4" w:rsidRPr="004329A3" w:rsidRDefault="002C37A4"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19E56575" w14:textId="0C5403B7" w:rsidR="00E663D5" w:rsidRPr="004329A3" w:rsidRDefault="00E663D5" w:rsidP="00325920">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r w:rsidRPr="004329A3">
        <w:rPr>
          <w:rFonts w:ascii="Calibri" w:eastAsia="Times New Roman" w:hAnsi="Calibri" w:cs="Calibri"/>
          <w:kern w:val="0"/>
          <w:lang w:eastAsia="ar-SA"/>
          <w14:ligatures w14:val="none"/>
        </w:rPr>
        <w:t xml:space="preserve">Jeigu techninėje specifikacijoje nurodytos parametrų tikslios skaitinės reikšmės, tai reiškia ribą, nuo kurios neturi būti nukrypta į blogesnę </w:t>
      </w:r>
      <w:r w:rsidR="009907A9">
        <w:rPr>
          <w:rFonts w:ascii="Calibri" w:eastAsia="Times New Roman" w:hAnsi="Calibri" w:cs="Calibri"/>
          <w:kern w:val="0"/>
          <w:lang w:eastAsia="lt-LT"/>
          <w14:ligatures w14:val="none"/>
        </w:rPr>
        <w:t>Perkančiajam subjektui</w:t>
      </w:r>
      <w:r w:rsidR="009907A9" w:rsidRPr="004329A3" w:rsidDel="000C23AF">
        <w:rPr>
          <w:rFonts w:ascii="Calibri" w:eastAsia="Times New Roman" w:hAnsi="Calibri" w:cs="Calibri"/>
          <w:kern w:val="0"/>
          <w:lang w:eastAsia="lt-LT"/>
          <w14:ligatures w14:val="none"/>
        </w:rPr>
        <w:t xml:space="preserve"> </w:t>
      </w:r>
      <w:r w:rsidRPr="004329A3">
        <w:rPr>
          <w:rFonts w:ascii="Calibri" w:eastAsia="Times New Roman" w:hAnsi="Calibri" w:cs="Calibri"/>
          <w:kern w:val="0"/>
          <w:lang w:eastAsia="ar-SA"/>
          <w14:ligatures w14:val="none"/>
        </w:rPr>
        <w:t>pusę.</w:t>
      </w:r>
    </w:p>
    <w:p w14:paraId="12AAFA62" w14:textId="77777777" w:rsidR="00325920" w:rsidRPr="004329A3" w:rsidRDefault="00325920">
      <w:pPr>
        <w:rPr>
          <w:rFonts w:ascii="Calibri" w:hAnsi="Calibri" w:cs="Calibri"/>
        </w:rPr>
      </w:pPr>
    </w:p>
    <w:p w14:paraId="73791554" w14:textId="77777777" w:rsidR="00325920" w:rsidRPr="004329A3" w:rsidRDefault="00325920" w:rsidP="00325920">
      <w:pPr>
        <w:widowControl w:val="0"/>
        <w:spacing w:after="0" w:line="240" w:lineRule="auto"/>
        <w:jc w:val="both"/>
        <w:rPr>
          <w:rFonts w:ascii="Calibri" w:eastAsia="Times New Roman" w:hAnsi="Calibri" w:cs="Calibri"/>
          <w:b/>
          <w:bCs/>
          <w:kern w:val="0"/>
          <w:lang w:eastAsia="lt-LT"/>
          <w14:ligatures w14:val="none"/>
        </w:rPr>
      </w:pPr>
      <w:r w:rsidRPr="004329A3">
        <w:rPr>
          <w:rFonts w:ascii="Calibri" w:eastAsia="Times New Roman" w:hAnsi="Calibri" w:cs="Calibri"/>
          <w:b/>
          <w:bCs/>
          <w:kern w:val="0"/>
          <w:lang w:eastAsia="lt-LT"/>
          <w14:ligatures w14:val="none"/>
        </w:rPr>
        <w:tab/>
      </w:r>
      <w:r w:rsidRPr="004329A3">
        <w:rPr>
          <w:rFonts w:ascii="Calibri" w:eastAsia="Times New Roman" w:hAnsi="Calibri" w:cs="Calibri"/>
          <w:b/>
          <w:bCs/>
          <w:kern w:val="0"/>
          <w:lang w:eastAsia="lt-LT"/>
          <w14:ligatures w14:val="none"/>
        </w:rPr>
        <w:tab/>
      </w:r>
      <w:r w:rsidRPr="004329A3">
        <w:rPr>
          <w:rFonts w:ascii="Calibri" w:eastAsia="Times New Roman" w:hAnsi="Calibri" w:cs="Calibri"/>
          <w:b/>
          <w:bCs/>
          <w:kern w:val="0"/>
          <w:lang w:eastAsia="lt-LT"/>
          <w14:ligatures w14:val="none"/>
        </w:rPr>
        <w:tab/>
      </w:r>
      <w:r w:rsidRPr="004329A3">
        <w:rPr>
          <w:rFonts w:ascii="Calibri" w:eastAsia="Times New Roman" w:hAnsi="Calibri" w:cs="Calibri"/>
          <w:b/>
          <w:bCs/>
          <w:kern w:val="0"/>
          <w:lang w:eastAsia="lt-LT"/>
          <w14:ligatures w14:val="none"/>
        </w:rPr>
        <w:tab/>
      </w:r>
      <w:r w:rsidRPr="004329A3">
        <w:rPr>
          <w:rFonts w:ascii="Calibri" w:eastAsia="Times New Roman" w:hAnsi="Calibri" w:cs="Calibri"/>
          <w:b/>
          <w:bCs/>
          <w:kern w:val="0"/>
          <w:lang w:eastAsia="lt-LT"/>
          <w14:ligatures w14:val="none"/>
        </w:rPr>
        <w:tab/>
        <w:t xml:space="preserve">                                 </w:t>
      </w:r>
    </w:p>
    <w:p w14:paraId="76987EA0" w14:textId="77777777" w:rsidR="00325920" w:rsidRPr="004329A3" w:rsidRDefault="00325920" w:rsidP="00325920">
      <w:pPr>
        <w:widowControl w:val="0"/>
        <w:spacing w:after="0" w:line="240" w:lineRule="auto"/>
        <w:jc w:val="both"/>
        <w:rPr>
          <w:rFonts w:ascii="Calibri" w:eastAsia="Times New Roman" w:hAnsi="Calibri" w:cs="Calibri"/>
          <w:b/>
          <w:bCs/>
          <w:kern w:val="0"/>
          <w:lang w:eastAsia="lt-LT"/>
          <w14:ligatures w14:val="none"/>
        </w:rPr>
      </w:pPr>
    </w:p>
    <w:p w14:paraId="291D4B92" w14:textId="77777777" w:rsidR="00325920" w:rsidRPr="004329A3" w:rsidRDefault="00325920" w:rsidP="00325920">
      <w:pPr>
        <w:widowControl w:val="0"/>
        <w:spacing w:after="0" w:line="240" w:lineRule="auto"/>
        <w:jc w:val="both"/>
        <w:rPr>
          <w:rFonts w:ascii="Calibri" w:eastAsia="Times New Roman" w:hAnsi="Calibri" w:cs="Calibri"/>
          <w:b/>
          <w:bCs/>
          <w:kern w:val="0"/>
          <w:lang w:eastAsia="lt-LT"/>
          <w14:ligatures w14:val="none"/>
        </w:rPr>
      </w:pPr>
    </w:p>
    <w:p w14:paraId="7BFD9BF3" w14:textId="77777777" w:rsidR="00325920" w:rsidRPr="004329A3" w:rsidRDefault="00325920" w:rsidP="00325920">
      <w:pPr>
        <w:widowControl w:val="0"/>
        <w:spacing w:after="0" w:line="240" w:lineRule="auto"/>
        <w:jc w:val="both"/>
        <w:rPr>
          <w:rFonts w:ascii="Calibri" w:eastAsia="Times New Roman" w:hAnsi="Calibri" w:cs="Calibri"/>
          <w:b/>
          <w:bCs/>
          <w:kern w:val="0"/>
          <w:lang w:eastAsia="lt-LT"/>
          <w14:ligatures w14:val="none"/>
        </w:rPr>
      </w:pPr>
    </w:p>
    <w:p w14:paraId="0C0ED8DA" w14:textId="77777777" w:rsidR="00325920" w:rsidRPr="004329A3" w:rsidRDefault="00325920" w:rsidP="00325920">
      <w:pPr>
        <w:widowControl w:val="0"/>
        <w:spacing w:after="0" w:line="240" w:lineRule="auto"/>
        <w:jc w:val="both"/>
        <w:rPr>
          <w:rFonts w:ascii="Calibri" w:eastAsia="Times New Roman" w:hAnsi="Calibri" w:cs="Calibri"/>
          <w:b/>
          <w:bCs/>
          <w:kern w:val="0"/>
          <w:lang w:eastAsia="lt-LT"/>
          <w14:ligatures w14:val="none"/>
        </w:rPr>
      </w:pPr>
    </w:p>
    <w:p w14:paraId="4B117D87" w14:textId="77777777" w:rsidR="00325920" w:rsidRPr="004329A3" w:rsidRDefault="00325920" w:rsidP="00325920">
      <w:pPr>
        <w:widowControl w:val="0"/>
        <w:spacing w:after="0" w:line="240" w:lineRule="auto"/>
        <w:jc w:val="both"/>
        <w:rPr>
          <w:rFonts w:ascii="Calibri" w:eastAsia="Times New Roman" w:hAnsi="Calibri" w:cs="Calibri"/>
          <w:b/>
          <w:bCs/>
          <w:kern w:val="0"/>
          <w:lang w:eastAsia="lt-LT"/>
          <w14:ligatures w14:val="none"/>
        </w:rPr>
      </w:pPr>
    </w:p>
    <w:p w14:paraId="7CD2F166" w14:textId="77777777" w:rsidR="00325920" w:rsidRPr="004329A3" w:rsidRDefault="00325920" w:rsidP="00325920">
      <w:pPr>
        <w:widowControl w:val="0"/>
        <w:spacing w:after="0" w:line="240" w:lineRule="auto"/>
        <w:jc w:val="both"/>
        <w:rPr>
          <w:rFonts w:ascii="Calibri" w:eastAsia="Times New Roman" w:hAnsi="Calibri" w:cs="Calibri"/>
          <w:b/>
          <w:bCs/>
          <w:kern w:val="0"/>
          <w:lang w:eastAsia="lt-LT"/>
          <w14:ligatures w14:val="none"/>
        </w:rPr>
      </w:pPr>
    </w:p>
    <w:p w14:paraId="32FBFC85" w14:textId="77777777" w:rsidR="00325920" w:rsidRPr="004329A3" w:rsidRDefault="00325920" w:rsidP="00325920">
      <w:pPr>
        <w:widowControl w:val="0"/>
        <w:spacing w:after="0" w:line="240" w:lineRule="auto"/>
        <w:jc w:val="both"/>
        <w:rPr>
          <w:rFonts w:ascii="Calibri" w:eastAsia="Times New Roman" w:hAnsi="Calibri" w:cs="Calibri"/>
          <w:b/>
          <w:bCs/>
          <w:kern w:val="0"/>
          <w:lang w:eastAsia="lt-LT"/>
          <w14:ligatures w14:val="none"/>
        </w:rPr>
      </w:pPr>
    </w:p>
    <w:p w14:paraId="658B16FD" w14:textId="77777777" w:rsidR="00325920" w:rsidRPr="004329A3" w:rsidRDefault="00325920" w:rsidP="00325920">
      <w:pPr>
        <w:widowControl w:val="0"/>
        <w:spacing w:after="0" w:line="240" w:lineRule="auto"/>
        <w:jc w:val="both"/>
        <w:rPr>
          <w:rFonts w:ascii="Calibri" w:eastAsia="Times New Roman" w:hAnsi="Calibri" w:cs="Calibri"/>
          <w:b/>
          <w:bCs/>
          <w:kern w:val="0"/>
          <w:lang w:eastAsia="lt-LT"/>
          <w14:ligatures w14:val="none"/>
        </w:rPr>
      </w:pPr>
    </w:p>
    <w:p w14:paraId="5E14D9D6" w14:textId="77777777" w:rsidR="00325920" w:rsidRPr="004329A3" w:rsidRDefault="00325920" w:rsidP="00325920">
      <w:pPr>
        <w:widowControl w:val="0"/>
        <w:spacing w:after="0" w:line="240" w:lineRule="auto"/>
        <w:jc w:val="both"/>
        <w:rPr>
          <w:rFonts w:ascii="Calibri" w:eastAsia="Times New Roman" w:hAnsi="Calibri" w:cs="Calibri"/>
          <w:b/>
          <w:bCs/>
          <w:kern w:val="0"/>
          <w:lang w:eastAsia="lt-LT"/>
          <w14:ligatures w14:val="none"/>
        </w:rPr>
      </w:pPr>
    </w:p>
    <w:p w14:paraId="50C9F034" w14:textId="77777777" w:rsidR="00325920" w:rsidRPr="004329A3" w:rsidRDefault="00325920" w:rsidP="00325920">
      <w:pPr>
        <w:widowControl w:val="0"/>
        <w:spacing w:after="0" w:line="240" w:lineRule="auto"/>
        <w:jc w:val="both"/>
        <w:rPr>
          <w:rFonts w:ascii="Calibri" w:eastAsia="Times New Roman" w:hAnsi="Calibri" w:cs="Calibri"/>
          <w:b/>
          <w:bCs/>
          <w:kern w:val="0"/>
          <w:lang w:eastAsia="lt-LT"/>
          <w14:ligatures w14:val="none"/>
        </w:rPr>
      </w:pPr>
    </w:p>
    <w:p w14:paraId="1705B860" w14:textId="77777777" w:rsidR="00325920" w:rsidRPr="004329A3" w:rsidRDefault="00325920" w:rsidP="00325920">
      <w:pPr>
        <w:widowControl w:val="0"/>
        <w:spacing w:after="0" w:line="240" w:lineRule="auto"/>
        <w:jc w:val="both"/>
        <w:rPr>
          <w:rFonts w:ascii="Calibri" w:eastAsia="Times New Roman" w:hAnsi="Calibri" w:cs="Calibri"/>
          <w:b/>
          <w:bCs/>
          <w:kern w:val="0"/>
          <w:lang w:eastAsia="lt-LT"/>
          <w14:ligatures w14:val="none"/>
        </w:rPr>
      </w:pPr>
    </w:p>
    <w:p w14:paraId="0F4B3032" w14:textId="77777777" w:rsidR="00325920" w:rsidRPr="004329A3" w:rsidRDefault="00325920" w:rsidP="00325920">
      <w:pPr>
        <w:widowControl w:val="0"/>
        <w:spacing w:after="0" w:line="240" w:lineRule="auto"/>
        <w:jc w:val="both"/>
        <w:rPr>
          <w:rFonts w:ascii="Calibri" w:eastAsia="Times New Roman" w:hAnsi="Calibri" w:cs="Calibri"/>
          <w:b/>
          <w:bCs/>
          <w:kern w:val="0"/>
          <w:lang w:eastAsia="lt-LT"/>
          <w14:ligatures w14:val="none"/>
        </w:rPr>
      </w:pPr>
    </w:p>
    <w:p w14:paraId="6C8B2C84" w14:textId="1F276988" w:rsidR="00325920" w:rsidRPr="004329A3" w:rsidRDefault="00325920" w:rsidP="00325920">
      <w:pPr>
        <w:widowControl w:val="0"/>
        <w:spacing w:after="0" w:line="240" w:lineRule="auto"/>
        <w:jc w:val="both"/>
        <w:rPr>
          <w:rFonts w:ascii="Calibri" w:eastAsia="Times New Roman" w:hAnsi="Calibri" w:cs="Calibri"/>
          <w:b/>
          <w:bCs/>
          <w:kern w:val="0"/>
          <w:lang w:eastAsia="lt-LT"/>
          <w14:ligatures w14:val="none"/>
        </w:rPr>
      </w:pPr>
    </w:p>
    <w:p w14:paraId="40EC6B26" w14:textId="77777777" w:rsidR="00325920" w:rsidRPr="004329A3" w:rsidRDefault="00325920">
      <w:pPr>
        <w:rPr>
          <w:rFonts w:ascii="Calibri" w:hAnsi="Calibri" w:cs="Calibri"/>
        </w:rPr>
      </w:pPr>
    </w:p>
    <w:p w14:paraId="0CAFCA28" w14:textId="77777777" w:rsidR="00325920" w:rsidRPr="004329A3" w:rsidRDefault="00325920">
      <w:pPr>
        <w:rPr>
          <w:rFonts w:ascii="Calibri" w:hAnsi="Calibri" w:cs="Calibri"/>
        </w:rPr>
      </w:pPr>
    </w:p>
    <w:p w14:paraId="2BA4DFD0" w14:textId="77777777" w:rsidR="00325920" w:rsidRPr="004329A3" w:rsidRDefault="00325920">
      <w:pPr>
        <w:rPr>
          <w:rFonts w:ascii="Calibri" w:hAnsi="Calibri" w:cs="Calibri"/>
        </w:rPr>
      </w:pPr>
    </w:p>
    <w:p w14:paraId="661E2B47" w14:textId="77777777" w:rsidR="00325920" w:rsidRDefault="00325920"/>
    <w:sectPr w:rsidR="00325920" w:rsidSect="00325920">
      <w:headerReference w:type="default" r:id="rId10"/>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3FAED" w14:textId="77777777" w:rsidR="00AD76A5" w:rsidRDefault="00AD76A5" w:rsidP="001E6900">
      <w:pPr>
        <w:spacing w:after="0" w:line="240" w:lineRule="auto"/>
      </w:pPr>
      <w:r>
        <w:separator/>
      </w:r>
    </w:p>
  </w:endnote>
  <w:endnote w:type="continuationSeparator" w:id="0">
    <w:p w14:paraId="34ADD7B9" w14:textId="77777777" w:rsidR="00AD76A5" w:rsidRDefault="00AD76A5" w:rsidP="001E6900">
      <w:pPr>
        <w:spacing w:after="0" w:line="240" w:lineRule="auto"/>
      </w:pPr>
      <w:r>
        <w:continuationSeparator/>
      </w:r>
    </w:p>
  </w:endnote>
  <w:endnote w:type="continuationNotice" w:id="1">
    <w:p w14:paraId="1941B1C7" w14:textId="77777777" w:rsidR="00AD76A5" w:rsidRDefault="00AD76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6C010" w14:textId="77777777" w:rsidR="00AD76A5" w:rsidRDefault="00AD76A5" w:rsidP="001E6900">
      <w:pPr>
        <w:spacing w:after="0" w:line="240" w:lineRule="auto"/>
      </w:pPr>
      <w:r>
        <w:separator/>
      </w:r>
    </w:p>
  </w:footnote>
  <w:footnote w:type="continuationSeparator" w:id="0">
    <w:p w14:paraId="424A3903" w14:textId="77777777" w:rsidR="00AD76A5" w:rsidRDefault="00AD76A5" w:rsidP="001E6900">
      <w:pPr>
        <w:spacing w:after="0" w:line="240" w:lineRule="auto"/>
      </w:pPr>
      <w:r>
        <w:continuationSeparator/>
      </w:r>
    </w:p>
  </w:footnote>
  <w:footnote w:type="continuationNotice" w:id="1">
    <w:p w14:paraId="47F95583" w14:textId="77777777" w:rsidR="00AD76A5" w:rsidRDefault="00AD76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5B7EA" w14:textId="6BD0BCDA" w:rsidR="00A84486" w:rsidRPr="00A84486" w:rsidRDefault="00A84486" w:rsidP="00A84486">
    <w:pPr>
      <w:pStyle w:val="Header"/>
      <w:jc w:val="right"/>
      <w:rPr>
        <w:rFonts w:ascii="Calibri" w:hAnsi="Calibri" w:cs="Calibri"/>
        <w:sz w:val="22"/>
        <w:szCs w:val="22"/>
      </w:rPr>
    </w:pPr>
    <w:r w:rsidRPr="00A84486">
      <w:rPr>
        <w:rFonts w:ascii="Calibri" w:hAnsi="Calibri" w:cs="Calibri"/>
        <w:sz w:val="22"/>
        <w:szCs w:val="22"/>
      </w:rPr>
      <w:t>Pirkimo sąlygų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E3A51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6C8B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E63126"/>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12B87A0E"/>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8D2FBB0"/>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CF6B4B4"/>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9"/>
    <w:multiLevelType w:val="singleLevel"/>
    <w:tmpl w:val="7CBE09F8"/>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00852D48"/>
    <w:multiLevelType w:val="hybridMultilevel"/>
    <w:tmpl w:val="667E7B24"/>
    <w:lvl w:ilvl="0" w:tplc="5B28A160">
      <w:start w:val="1"/>
      <w:numFmt w:val="decimal"/>
      <w:lvlText w:val="10.%1."/>
      <w:lvlJc w:val="left"/>
      <w:pPr>
        <w:tabs>
          <w:tab w:val="num" w:pos="643"/>
        </w:tabs>
        <w:ind w:left="643"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28A165C"/>
    <w:multiLevelType w:val="multilevel"/>
    <w:tmpl w:val="FEC2066E"/>
    <w:lvl w:ilvl="0">
      <w:start w:val="7"/>
      <w:numFmt w:val="decimal"/>
      <w:lvlText w:val="6.%1"/>
      <w:lvlJc w:val="left"/>
      <w:pPr>
        <w:ind w:left="360" w:hanging="360"/>
      </w:pPr>
      <w:rPr>
        <w:rFonts w:hint="default"/>
      </w:rPr>
    </w:lvl>
    <w:lvl w:ilvl="1">
      <w:start w:val="4"/>
      <w:numFmt w:val="decimal"/>
      <w:lvlText w:val="6.%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68671C3"/>
    <w:multiLevelType w:val="multilevel"/>
    <w:tmpl w:val="F8D6C144"/>
    <w:styleLink w:val="Paragraphlist"/>
    <w:lvl w:ilvl="0">
      <w:start w:val="1"/>
      <w:numFmt w:val="decimal"/>
      <w:pStyle w:val="Paragraphnumber"/>
      <w:suff w:val="space"/>
      <w:lvlText w:val="%1."/>
      <w:lvlJc w:val="left"/>
      <w:pPr>
        <w:ind w:left="0" w:firstLine="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7D944EB"/>
    <w:multiLevelType w:val="multilevel"/>
    <w:tmpl w:val="85BE6AD8"/>
    <w:lvl w:ilvl="0">
      <w:start w:val="3"/>
      <w:numFmt w:val="decimal"/>
      <w:lvlText w:val="6.%1"/>
      <w:lvlJc w:val="left"/>
      <w:pPr>
        <w:ind w:left="360" w:hanging="360"/>
      </w:pPr>
      <w:rPr>
        <w:rFonts w:hint="default"/>
      </w:rPr>
    </w:lvl>
    <w:lvl w:ilvl="1">
      <w:start w:val="4"/>
      <w:numFmt w:val="decimal"/>
      <w:lvlText w:val="6.%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51447E"/>
    <w:multiLevelType w:val="hybridMultilevel"/>
    <w:tmpl w:val="C9C8B8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05D687A"/>
    <w:multiLevelType w:val="multilevel"/>
    <w:tmpl w:val="D0B8D508"/>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97F574E"/>
    <w:multiLevelType w:val="multilevel"/>
    <w:tmpl w:val="FC8E642E"/>
    <w:styleLink w:val="Numberedlist"/>
    <w:lvl w:ilvl="0">
      <w:start w:val="1"/>
      <w:numFmt w:val="decimal"/>
      <w:lvlText w:val="%1."/>
      <w:lvlJc w:val="left"/>
      <w:pPr>
        <w:ind w:left="1661" w:hanging="357"/>
      </w:pPr>
      <w:rPr>
        <w:rFonts w:hint="default"/>
      </w:rPr>
    </w:lvl>
    <w:lvl w:ilvl="1">
      <w:start w:val="1"/>
      <w:numFmt w:val="lowerLetter"/>
      <w:pStyle w:val="Numberedlistlevel2"/>
      <w:lvlText w:val="%2."/>
      <w:lvlJc w:val="left"/>
      <w:pPr>
        <w:ind w:left="2018" w:hanging="357"/>
      </w:pPr>
      <w:rPr>
        <w:rFonts w:hint="default"/>
      </w:rPr>
    </w:lvl>
    <w:lvl w:ilvl="2">
      <w:start w:val="1"/>
      <w:numFmt w:val="lowerRoman"/>
      <w:pStyle w:val="Numberedlistlevel3"/>
      <w:lvlText w:val="%3."/>
      <w:lvlJc w:val="left"/>
      <w:pPr>
        <w:ind w:left="2375" w:hanging="357"/>
      </w:pPr>
      <w:rPr>
        <w:rFonts w:hint="default"/>
      </w:rPr>
    </w:lvl>
    <w:lvl w:ilvl="3">
      <w:start w:val="1"/>
      <w:numFmt w:val="upperLetter"/>
      <w:lvlText w:val="%4."/>
      <w:lvlJc w:val="left"/>
      <w:pPr>
        <w:ind w:left="2732" w:hanging="357"/>
      </w:pPr>
      <w:rPr>
        <w:rFonts w:hint="default"/>
      </w:rPr>
    </w:lvl>
    <w:lvl w:ilvl="4">
      <w:start w:val="1"/>
      <w:numFmt w:val="upperRoman"/>
      <w:lvlText w:val="%5."/>
      <w:lvlJc w:val="left"/>
      <w:pPr>
        <w:ind w:left="3089" w:hanging="357"/>
      </w:pPr>
      <w:rPr>
        <w:rFonts w:hint="default"/>
      </w:rPr>
    </w:lvl>
    <w:lvl w:ilvl="5">
      <w:start w:val="1"/>
      <w:numFmt w:val="lowerRoman"/>
      <w:lvlText w:val="(%6)"/>
      <w:lvlJc w:val="left"/>
      <w:pPr>
        <w:ind w:left="3446" w:hanging="357"/>
      </w:pPr>
      <w:rPr>
        <w:rFonts w:hint="default"/>
      </w:rPr>
    </w:lvl>
    <w:lvl w:ilvl="6">
      <w:start w:val="1"/>
      <w:numFmt w:val="decimal"/>
      <w:lvlText w:val="%7."/>
      <w:lvlJc w:val="left"/>
      <w:pPr>
        <w:ind w:left="3803" w:hanging="357"/>
      </w:pPr>
      <w:rPr>
        <w:rFonts w:hint="default"/>
      </w:rPr>
    </w:lvl>
    <w:lvl w:ilvl="7">
      <w:start w:val="1"/>
      <w:numFmt w:val="lowerLetter"/>
      <w:lvlText w:val="%8."/>
      <w:lvlJc w:val="left"/>
      <w:pPr>
        <w:ind w:left="4160" w:hanging="357"/>
      </w:pPr>
      <w:rPr>
        <w:rFonts w:hint="default"/>
      </w:rPr>
    </w:lvl>
    <w:lvl w:ilvl="8">
      <w:start w:val="1"/>
      <w:numFmt w:val="lowerRoman"/>
      <w:lvlText w:val="%9."/>
      <w:lvlJc w:val="left"/>
      <w:pPr>
        <w:ind w:left="4517" w:hanging="357"/>
      </w:pPr>
      <w:rPr>
        <w:rFonts w:hint="default"/>
      </w:rPr>
    </w:lvl>
  </w:abstractNum>
  <w:abstractNum w:abstractNumId="14" w15:restartNumberingAfterBreak="0">
    <w:nsid w:val="1D766CF1"/>
    <w:multiLevelType w:val="multilevel"/>
    <w:tmpl w:val="2362F092"/>
    <w:styleLink w:val="Bulletlist"/>
    <w:lvl w:ilvl="0">
      <w:start w:val="1"/>
      <w:numFmt w:val="bullet"/>
      <w:lvlText w:val=""/>
      <w:lvlJc w:val="left"/>
      <w:pPr>
        <w:tabs>
          <w:tab w:val="num" w:pos="1304"/>
        </w:tabs>
        <w:ind w:left="1661" w:hanging="357"/>
      </w:pPr>
      <w:rPr>
        <w:rFonts w:ascii="Symbol" w:hAnsi="Symbol" w:hint="default"/>
        <w:color w:val="auto"/>
      </w:rPr>
    </w:lvl>
    <w:lvl w:ilvl="1">
      <w:start w:val="1"/>
      <w:numFmt w:val="bullet"/>
      <w:lvlText w:val=""/>
      <w:lvlJc w:val="left"/>
      <w:pPr>
        <w:tabs>
          <w:tab w:val="num" w:pos="1661"/>
        </w:tabs>
        <w:ind w:left="2018" w:hanging="357"/>
      </w:pPr>
      <w:rPr>
        <w:rFonts w:ascii="Symbol" w:hAnsi="Symbol" w:hint="default"/>
        <w:color w:val="auto"/>
      </w:rPr>
    </w:lvl>
    <w:lvl w:ilvl="2">
      <w:start w:val="1"/>
      <w:numFmt w:val="bullet"/>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5" w15:restartNumberingAfterBreak="0">
    <w:nsid w:val="22281F4D"/>
    <w:multiLevelType w:val="multilevel"/>
    <w:tmpl w:val="F432B8C4"/>
    <w:lvl w:ilvl="0">
      <w:start w:val="1"/>
      <w:numFmt w:val="decimal"/>
      <w:lvlText w:val="1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3510D3"/>
    <w:multiLevelType w:val="multilevel"/>
    <w:tmpl w:val="9148F770"/>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9E62150"/>
    <w:multiLevelType w:val="hybridMultilevel"/>
    <w:tmpl w:val="9F9E10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13040A9"/>
    <w:multiLevelType w:val="hybridMultilevel"/>
    <w:tmpl w:val="B85EA182"/>
    <w:lvl w:ilvl="0" w:tplc="ACD26900">
      <w:start w:val="1"/>
      <w:numFmt w:val="decimal"/>
      <w:lvlText w:val="8.%1."/>
      <w:lvlJc w:val="left"/>
      <w:pPr>
        <w:tabs>
          <w:tab w:val="num" w:pos="643"/>
        </w:tabs>
        <w:ind w:left="643"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6E64E28"/>
    <w:multiLevelType w:val="hybridMultilevel"/>
    <w:tmpl w:val="A260CD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7DE7CE1"/>
    <w:multiLevelType w:val="multilevel"/>
    <w:tmpl w:val="9EDAA0BC"/>
    <w:lvl w:ilvl="0">
      <w:start w:val="1"/>
      <w:numFmt w:val="decimal"/>
      <w:lvlText w:val="%1."/>
      <w:lvlJc w:val="left"/>
      <w:pPr>
        <w:ind w:left="-207" w:hanging="360"/>
      </w:pPr>
      <w:rPr>
        <w:rFonts w:hint="default"/>
        <w:b/>
        <w:bCs/>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873" w:hanging="720"/>
      </w:pPr>
      <w:rPr>
        <w:rFonts w:hint="default"/>
      </w:rPr>
    </w:lvl>
    <w:lvl w:ilvl="3">
      <w:start w:val="1"/>
      <w:numFmt w:val="decimal"/>
      <w:isLgl/>
      <w:lvlText w:val="%1.%2.%3.%4."/>
      <w:lvlJc w:val="left"/>
      <w:pPr>
        <w:ind w:left="1233" w:hanging="720"/>
      </w:pPr>
      <w:rPr>
        <w:rFonts w:hint="default"/>
      </w:rPr>
    </w:lvl>
    <w:lvl w:ilvl="4">
      <w:start w:val="1"/>
      <w:numFmt w:val="decimal"/>
      <w:isLgl/>
      <w:lvlText w:val="%1.%2.%3.%4.%5."/>
      <w:lvlJc w:val="left"/>
      <w:pPr>
        <w:ind w:left="1953" w:hanging="1080"/>
      </w:pPr>
      <w:rPr>
        <w:rFonts w:hint="default"/>
      </w:rPr>
    </w:lvl>
    <w:lvl w:ilvl="5">
      <w:start w:val="1"/>
      <w:numFmt w:val="decimal"/>
      <w:isLgl/>
      <w:lvlText w:val="%1.%2.%3.%4.%5.%6."/>
      <w:lvlJc w:val="left"/>
      <w:pPr>
        <w:ind w:left="2313"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393" w:hanging="1440"/>
      </w:pPr>
      <w:rPr>
        <w:rFonts w:hint="default"/>
      </w:rPr>
    </w:lvl>
    <w:lvl w:ilvl="8">
      <w:start w:val="1"/>
      <w:numFmt w:val="decimal"/>
      <w:isLgl/>
      <w:lvlText w:val="%1.%2.%3.%4.%5.%6.%7.%8.%9."/>
      <w:lvlJc w:val="left"/>
      <w:pPr>
        <w:ind w:left="4113" w:hanging="1800"/>
      </w:pPr>
      <w:rPr>
        <w:rFonts w:hint="default"/>
      </w:rPr>
    </w:lvl>
  </w:abstractNum>
  <w:abstractNum w:abstractNumId="21" w15:restartNumberingAfterBreak="0">
    <w:nsid w:val="46AE4DC7"/>
    <w:multiLevelType w:val="multilevel"/>
    <w:tmpl w:val="189694D4"/>
    <w:styleLink w:val="NumberedHeadings"/>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7FE2460"/>
    <w:multiLevelType w:val="hybridMultilevel"/>
    <w:tmpl w:val="73365D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4170BA"/>
    <w:multiLevelType w:val="multilevel"/>
    <w:tmpl w:val="2362F092"/>
    <w:numStyleLink w:val="Bulletlist"/>
  </w:abstractNum>
  <w:abstractNum w:abstractNumId="24" w15:restartNumberingAfterBreak="0">
    <w:nsid w:val="5A5E046D"/>
    <w:multiLevelType w:val="multilevel"/>
    <w:tmpl w:val="AAD43BC0"/>
    <w:lvl w:ilvl="0">
      <w:start w:val="1"/>
      <w:numFmt w:val="decimal"/>
      <w:lvlText w:val="6.%1"/>
      <w:lvlJc w:val="left"/>
      <w:pPr>
        <w:ind w:left="360" w:hanging="360"/>
      </w:pPr>
      <w:rPr>
        <w:rFonts w:hint="default"/>
      </w:rPr>
    </w:lvl>
    <w:lvl w:ilvl="1">
      <w:start w:val="1"/>
      <w:numFmt w:val="decimal"/>
      <w:lvlText w:val="6.%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5035CB"/>
    <w:multiLevelType w:val="hybridMultilevel"/>
    <w:tmpl w:val="5B60DBF8"/>
    <w:lvl w:ilvl="0" w:tplc="E33AC796">
      <w:start w:val="1"/>
      <w:numFmt w:val="decimal"/>
      <w:lvlText w:val="7.%1."/>
      <w:lvlJc w:val="left"/>
      <w:pPr>
        <w:tabs>
          <w:tab w:val="num" w:pos="786"/>
        </w:tabs>
        <w:ind w:left="786"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46225284">
    <w:abstractNumId w:val="14"/>
  </w:num>
  <w:num w:numId="2" w16cid:durableId="951746367">
    <w:abstractNumId w:val="23"/>
  </w:num>
  <w:num w:numId="3" w16cid:durableId="707489692">
    <w:abstractNumId w:val="13"/>
  </w:num>
  <w:num w:numId="4" w16cid:durableId="454953675">
    <w:abstractNumId w:val="21"/>
  </w:num>
  <w:num w:numId="5" w16cid:durableId="224073894">
    <w:abstractNumId w:val="2"/>
  </w:num>
  <w:num w:numId="6" w16cid:durableId="302083350">
    <w:abstractNumId w:val="1"/>
  </w:num>
  <w:num w:numId="7" w16cid:durableId="1707753311">
    <w:abstractNumId w:val="0"/>
  </w:num>
  <w:num w:numId="8" w16cid:durableId="415783369">
    <w:abstractNumId w:val="6"/>
  </w:num>
  <w:num w:numId="9" w16cid:durableId="1771587015">
    <w:abstractNumId w:val="5"/>
  </w:num>
  <w:num w:numId="10" w16cid:durableId="1266965191">
    <w:abstractNumId w:val="4"/>
  </w:num>
  <w:num w:numId="11" w16cid:durableId="127404509">
    <w:abstractNumId w:val="3"/>
  </w:num>
  <w:num w:numId="12" w16cid:durableId="1319772744">
    <w:abstractNumId w:val="9"/>
  </w:num>
  <w:num w:numId="13" w16cid:durableId="1873228180">
    <w:abstractNumId w:val="20"/>
  </w:num>
  <w:num w:numId="14" w16cid:durableId="1555237996">
    <w:abstractNumId w:val="24"/>
  </w:num>
  <w:num w:numId="15" w16cid:durableId="1169635335">
    <w:abstractNumId w:val="11"/>
  </w:num>
  <w:num w:numId="16" w16cid:durableId="451675388">
    <w:abstractNumId w:val="19"/>
  </w:num>
  <w:num w:numId="17" w16cid:durableId="565843142">
    <w:abstractNumId w:val="25"/>
  </w:num>
  <w:num w:numId="18" w16cid:durableId="1611009519">
    <w:abstractNumId w:val="7"/>
  </w:num>
  <w:num w:numId="19" w16cid:durableId="1413309173">
    <w:abstractNumId w:val="15"/>
  </w:num>
  <w:num w:numId="20" w16cid:durableId="540628505">
    <w:abstractNumId w:val="16"/>
  </w:num>
  <w:num w:numId="21" w16cid:durableId="1540317055">
    <w:abstractNumId w:val="12"/>
  </w:num>
  <w:num w:numId="22" w16cid:durableId="1133597525">
    <w:abstractNumId w:val="18"/>
  </w:num>
  <w:num w:numId="23" w16cid:durableId="868107052">
    <w:abstractNumId w:val="17"/>
  </w:num>
  <w:num w:numId="24" w16cid:durableId="890457439">
    <w:abstractNumId w:val="10"/>
  </w:num>
  <w:num w:numId="25" w16cid:durableId="230501565">
    <w:abstractNumId w:val="8"/>
  </w:num>
  <w:num w:numId="26" w16cid:durableId="37146815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920"/>
    <w:rsid w:val="000036DE"/>
    <w:rsid w:val="000076CD"/>
    <w:rsid w:val="0005224C"/>
    <w:rsid w:val="00053259"/>
    <w:rsid w:val="0007400F"/>
    <w:rsid w:val="00084C65"/>
    <w:rsid w:val="00093AB0"/>
    <w:rsid w:val="000B5D34"/>
    <w:rsid w:val="000C23AF"/>
    <w:rsid w:val="000D0CB2"/>
    <w:rsid w:val="00103FDD"/>
    <w:rsid w:val="00104470"/>
    <w:rsid w:val="00113ADA"/>
    <w:rsid w:val="00123245"/>
    <w:rsid w:val="00126B98"/>
    <w:rsid w:val="00175D8C"/>
    <w:rsid w:val="00177EE0"/>
    <w:rsid w:val="001820E5"/>
    <w:rsid w:val="0019663F"/>
    <w:rsid w:val="001A0F6C"/>
    <w:rsid w:val="001C1D3F"/>
    <w:rsid w:val="001C2C42"/>
    <w:rsid w:val="001C5346"/>
    <w:rsid w:val="001D2394"/>
    <w:rsid w:val="001D73FD"/>
    <w:rsid w:val="001E6900"/>
    <w:rsid w:val="002142BA"/>
    <w:rsid w:val="0022592D"/>
    <w:rsid w:val="00233A5F"/>
    <w:rsid w:val="00242DA1"/>
    <w:rsid w:val="00244D73"/>
    <w:rsid w:val="00254897"/>
    <w:rsid w:val="00256B06"/>
    <w:rsid w:val="00283889"/>
    <w:rsid w:val="0028762A"/>
    <w:rsid w:val="002A5F89"/>
    <w:rsid w:val="002B1799"/>
    <w:rsid w:val="002C37A4"/>
    <w:rsid w:val="002C3FD6"/>
    <w:rsid w:val="002C402A"/>
    <w:rsid w:val="002D574D"/>
    <w:rsid w:val="002E1A1C"/>
    <w:rsid w:val="002E76EC"/>
    <w:rsid w:val="002F62C3"/>
    <w:rsid w:val="002F6854"/>
    <w:rsid w:val="003054B3"/>
    <w:rsid w:val="00325920"/>
    <w:rsid w:val="00325A1D"/>
    <w:rsid w:val="00381CEB"/>
    <w:rsid w:val="003956AA"/>
    <w:rsid w:val="003A2A30"/>
    <w:rsid w:val="003D4757"/>
    <w:rsid w:val="003E3C06"/>
    <w:rsid w:val="003E7251"/>
    <w:rsid w:val="003F6AAA"/>
    <w:rsid w:val="004329A3"/>
    <w:rsid w:val="00435282"/>
    <w:rsid w:val="00451391"/>
    <w:rsid w:val="0046258F"/>
    <w:rsid w:val="00471AA6"/>
    <w:rsid w:val="004B4C55"/>
    <w:rsid w:val="004C5520"/>
    <w:rsid w:val="004E7BAE"/>
    <w:rsid w:val="004F0F09"/>
    <w:rsid w:val="00514994"/>
    <w:rsid w:val="00525CF5"/>
    <w:rsid w:val="00532F16"/>
    <w:rsid w:val="0054305C"/>
    <w:rsid w:val="00570808"/>
    <w:rsid w:val="00575596"/>
    <w:rsid w:val="00577099"/>
    <w:rsid w:val="0057745B"/>
    <w:rsid w:val="005835AA"/>
    <w:rsid w:val="0059153E"/>
    <w:rsid w:val="005918C9"/>
    <w:rsid w:val="005A7949"/>
    <w:rsid w:val="005C1C42"/>
    <w:rsid w:val="005D120D"/>
    <w:rsid w:val="005F403A"/>
    <w:rsid w:val="00611E83"/>
    <w:rsid w:val="00613414"/>
    <w:rsid w:val="00645364"/>
    <w:rsid w:val="006454A4"/>
    <w:rsid w:val="00650F1B"/>
    <w:rsid w:val="00657925"/>
    <w:rsid w:val="006615B4"/>
    <w:rsid w:val="0066470F"/>
    <w:rsid w:val="00690ABB"/>
    <w:rsid w:val="00694E5D"/>
    <w:rsid w:val="006B6070"/>
    <w:rsid w:val="006D5153"/>
    <w:rsid w:val="006D7DB5"/>
    <w:rsid w:val="006D7E55"/>
    <w:rsid w:val="006F2A00"/>
    <w:rsid w:val="006F7E16"/>
    <w:rsid w:val="00704213"/>
    <w:rsid w:val="0071086B"/>
    <w:rsid w:val="00711EBE"/>
    <w:rsid w:val="007126BE"/>
    <w:rsid w:val="0072656B"/>
    <w:rsid w:val="007323F3"/>
    <w:rsid w:val="007526AE"/>
    <w:rsid w:val="00762FCF"/>
    <w:rsid w:val="00776E5E"/>
    <w:rsid w:val="007774C4"/>
    <w:rsid w:val="007C26B4"/>
    <w:rsid w:val="007C307D"/>
    <w:rsid w:val="007C6073"/>
    <w:rsid w:val="007E2589"/>
    <w:rsid w:val="0080626D"/>
    <w:rsid w:val="008112D8"/>
    <w:rsid w:val="0083769B"/>
    <w:rsid w:val="00843566"/>
    <w:rsid w:val="00881F95"/>
    <w:rsid w:val="008821A7"/>
    <w:rsid w:val="0088254D"/>
    <w:rsid w:val="00893AAA"/>
    <w:rsid w:val="008A3908"/>
    <w:rsid w:val="008A3C5E"/>
    <w:rsid w:val="008C6E58"/>
    <w:rsid w:val="009044FF"/>
    <w:rsid w:val="0090767F"/>
    <w:rsid w:val="00913DD3"/>
    <w:rsid w:val="00927B40"/>
    <w:rsid w:val="009354DE"/>
    <w:rsid w:val="00943CBB"/>
    <w:rsid w:val="009907A9"/>
    <w:rsid w:val="009910CE"/>
    <w:rsid w:val="009C3ED8"/>
    <w:rsid w:val="009E31CB"/>
    <w:rsid w:val="009E4888"/>
    <w:rsid w:val="009E74B3"/>
    <w:rsid w:val="009E762F"/>
    <w:rsid w:val="009F6C55"/>
    <w:rsid w:val="00A07062"/>
    <w:rsid w:val="00A36A99"/>
    <w:rsid w:val="00A42A21"/>
    <w:rsid w:val="00A57D42"/>
    <w:rsid w:val="00A61AFB"/>
    <w:rsid w:val="00A64F95"/>
    <w:rsid w:val="00A7760D"/>
    <w:rsid w:val="00A84486"/>
    <w:rsid w:val="00A90774"/>
    <w:rsid w:val="00AB4307"/>
    <w:rsid w:val="00AB4D9D"/>
    <w:rsid w:val="00AD76A5"/>
    <w:rsid w:val="00AF045A"/>
    <w:rsid w:val="00AF5AF1"/>
    <w:rsid w:val="00B02CEC"/>
    <w:rsid w:val="00B17100"/>
    <w:rsid w:val="00B26139"/>
    <w:rsid w:val="00B27A10"/>
    <w:rsid w:val="00B335B1"/>
    <w:rsid w:val="00B411DD"/>
    <w:rsid w:val="00B66833"/>
    <w:rsid w:val="00B674DB"/>
    <w:rsid w:val="00B74A40"/>
    <w:rsid w:val="00B91322"/>
    <w:rsid w:val="00BA75B3"/>
    <w:rsid w:val="00BB06EA"/>
    <w:rsid w:val="00BB6969"/>
    <w:rsid w:val="00BB7DD5"/>
    <w:rsid w:val="00BC19B7"/>
    <w:rsid w:val="00BF283F"/>
    <w:rsid w:val="00C06782"/>
    <w:rsid w:val="00C11E11"/>
    <w:rsid w:val="00C21A62"/>
    <w:rsid w:val="00C61F7A"/>
    <w:rsid w:val="00C64598"/>
    <w:rsid w:val="00C85D01"/>
    <w:rsid w:val="00CA4A1E"/>
    <w:rsid w:val="00CB3E09"/>
    <w:rsid w:val="00CC096D"/>
    <w:rsid w:val="00CC11FD"/>
    <w:rsid w:val="00CE662E"/>
    <w:rsid w:val="00CF7EBE"/>
    <w:rsid w:val="00D119C7"/>
    <w:rsid w:val="00D330A5"/>
    <w:rsid w:val="00D40682"/>
    <w:rsid w:val="00D415D3"/>
    <w:rsid w:val="00D57982"/>
    <w:rsid w:val="00D60170"/>
    <w:rsid w:val="00D83785"/>
    <w:rsid w:val="00D84446"/>
    <w:rsid w:val="00DB5696"/>
    <w:rsid w:val="00DC73AE"/>
    <w:rsid w:val="00DC7879"/>
    <w:rsid w:val="00DC797F"/>
    <w:rsid w:val="00DD63A9"/>
    <w:rsid w:val="00DD68BC"/>
    <w:rsid w:val="00E112D1"/>
    <w:rsid w:val="00E16425"/>
    <w:rsid w:val="00E2398C"/>
    <w:rsid w:val="00E32FE8"/>
    <w:rsid w:val="00E40B3D"/>
    <w:rsid w:val="00E4465E"/>
    <w:rsid w:val="00E507BD"/>
    <w:rsid w:val="00E56D16"/>
    <w:rsid w:val="00E663D5"/>
    <w:rsid w:val="00E70FD6"/>
    <w:rsid w:val="00E758F4"/>
    <w:rsid w:val="00E8221C"/>
    <w:rsid w:val="00E87DA4"/>
    <w:rsid w:val="00EB7ABA"/>
    <w:rsid w:val="00EC7F29"/>
    <w:rsid w:val="00ED2D0B"/>
    <w:rsid w:val="00EE6E39"/>
    <w:rsid w:val="00EF2316"/>
    <w:rsid w:val="00EF5942"/>
    <w:rsid w:val="00F16B8F"/>
    <w:rsid w:val="00F2519A"/>
    <w:rsid w:val="00F27ACF"/>
    <w:rsid w:val="00F325BB"/>
    <w:rsid w:val="00F32D01"/>
    <w:rsid w:val="00F536C4"/>
    <w:rsid w:val="00F70137"/>
    <w:rsid w:val="00F92F6E"/>
    <w:rsid w:val="00F97D12"/>
    <w:rsid w:val="00FD2270"/>
    <w:rsid w:val="0805CA05"/>
    <w:rsid w:val="23397CBD"/>
    <w:rsid w:val="2BB954C3"/>
    <w:rsid w:val="2FD3E40B"/>
    <w:rsid w:val="41971E05"/>
    <w:rsid w:val="589C4BC5"/>
    <w:rsid w:val="7059F9BF"/>
    <w:rsid w:val="771EE05D"/>
    <w:rsid w:val="77F859B2"/>
    <w:rsid w:val="7E87FF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2FBDF"/>
  <w15:chartTrackingRefBased/>
  <w15:docId w15:val="{EBF6B975-DD79-429B-BB29-20242F791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59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259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259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59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59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59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59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59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59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59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259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259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59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259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259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59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59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5920"/>
    <w:rPr>
      <w:rFonts w:eastAsiaTheme="majorEastAsia" w:cstheme="majorBidi"/>
      <w:color w:val="272727" w:themeColor="text1" w:themeTint="D8"/>
    </w:rPr>
  </w:style>
  <w:style w:type="paragraph" w:styleId="Title">
    <w:name w:val="Title"/>
    <w:basedOn w:val="Normal"/>
    <w:next w:val="Normal"/>
    <w:link w:val="TitleChar"/>
    <w:uiPriority w:val="10"/>
    <w:qFormat/>
    <w:rsid w:val="003259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59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59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59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5920"/>
    <w:pPr>
      <w:spacing w:before="160"/>
      <w:jc w:val="center"/>
    </w:pPr>
    <w:rPr>
      <w:i/>
      <w:iCs/>
      <w:color w:val="404040" w:themeColor="text1" w:themeTint="BF"/>
    </w:rPr>
  </w:style>
  <w:style w:type="character" w:customStyle="1" w:styleId="QuoteChar">
    <w:name w:val="Quote Char"/>
    <w:basedOn w:val="DefaultParagraphFont"/>
    <w:link w:val="Quote"/>
    <w:uiPriority w:val="29"/>
    <w:rsid w:val="00325920"/>
    <w:rPr>
      <w:i/>
      <w:iCs/>
      <w:color w:val="404040" w:themeColor="text1" w:themeTint="BF"/>
    </w:rPr>
  </w:style>
  <w:style w:type="paragraph" w:styleId="ListParagraph">
    <w:name w:val="List Paragraph"/>
    <w:aliases w:val="List Paragraph Red,List Paragraph21,List Paragraph1,Lentele,List Paragraph2,List not in Table,Numbering,ERP-List Paragraph,List Paragraph11,Bullet EY,TES_tekst-punktais,Buletai,lp1,Bullet 1,Use Case List Paragraph,List Paragraph111,lp"/>
    <w:basedOn w:val="Normal"/>
    <w:link w:val="ListParagraphChar"/>
    <w:uiPriority w:val="34"/>
    <w:qFormat/>
    <w:rsid w:val="00325920"/>
    <w:pPr>
      <w:ind w:left="720"/>
      <w:contextualSpacing/>
    </w:pPr>
  </w:style>
  <w:style w:type="character" w:styleId="IntenseEmphasis">
    <w:name w:val="Intense Emphasis"/>
    <w:basedOn w:val="DefaultParagraphFont"/>
    <w:uiPriority w:val="21"/>
    <w:qFormat/>
    <w:rsid w:val="00325920"/>
    <w:rPr>
      <w:i/>
      <w:iCs/>
      <w:color w:val="0F4761" w:themeColor="accent1" w:themeShade="BF"/>
    </w:rPr>
  </w:style>
  <w:style w:type="paragraph" w:styleId="IntenseQuote">
    <w:name w:val="Intense Quote"/>
    <w:basedOn w:val="Normal"/>
    <w:next w:val="Normal"/>
    <w:link w:val="IntenseQuoteChar"/>
    <w:uiPriority w:val="30"/>
    <w:qFormat/>
    <w:rsid w:val="003259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5920"/>
    <w:rPr>
      <w:i/>
      <w:iCs/>
      <w:color w:val="0F4761" w:themeColor="accent1" w:themeShade="BF"/>
    </w:rPr>
  </w:style>
  <w:style w:type="character" w:styleId="IntenseReference">
    <w:name w:val="Intense Reference"/>
    <w:basedOn w:val="DefaultParagraphFont"/>
    <w:uiPriority w:val="32"/>
    <w:qFormat/>
    <w:rsid w:val="00325920"/>
    <w:rPr>
      <w:b/>
      <w:bCs/>
      <w:smallCaps/>
      <w:color w:val="0F4761" w:themeColor="accent1" w:themeShade="BF"/>
      <w:spacing w:val="5"/>
    </w:rPr>
  </w:style>
  <w:style w:type="numbering" w:customStyle="1" w:styleId="Sraonra1">
    <w:name w:val="Sąrašo nėra1"/>
    <w:next w:val="NoList"/>
    <w:uiPriority w:val="99"/>
    <w:semiHidden/>
    <w:unhideWhenUsed/>
    <w:rsid w:val="00325920"/>
  </w:style>
  <w:style w:type="paragraph" w:customStyle="1" w:styleId="Adresasantvoko1">
    <w:name w:val="Adresas ant voko1"/>
    <w:basedOn w:val="Normal"/>
    <w:next w:val="EnvelopeAddress"/>
    <w:uiPriority w:val="99"/>
    <w:semiHidden/>
    <w:unhideWhenUsed/>
    <w:rsid w:val="00325920"/>
    <w:pPr>
      <w:framePr w:w="7920" w:h="1980" w:hRule="exact" w:hSpace="180" w:wrap="auto" w:hAnchor="page" w:xAlign="center" w:yAlign="bottom"/>
      <w:spacing w:after="0" w:line="240" w:lineRule="auto"/>
      <w:ind w:left="2880"/>
    </w:pPr>
    <w:rPr>
      <w:rFonts w:ascii="Arial" w:eastAsia="Times New Roman" w:hAnsi="Arial" w:cs="Times New Roman"/>
      <w:kern w:val="0"/>
      <w:sz w:val="24"/>
      <w:szCs w:val="24"/>
      <w:lang w:val="ru-RU"/>
      <w14:ligatures w14:val="none"/>
    </w:rPr>
  </w:style>
  <w:style w:type="paragraph" w:styleId="NoteHeading">
    <w:name w:val="Note Heading"/>
    <w:basedOn w:val="Normal"/>
    <w:next w:val="Normal"/>
    <w:link w:val="NoteHeadingChar"/>
    <w:uiPriority w:val="99"/>
    <w:semiHidden/>
    <w:unhideWhenUsed/>
    <w:rsid w:val="00325920"/>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NoteHeadingChar">
    <w:name w:val="Note Heading Char"/>
    <w:basedOn w:val="DefaultParagraphFont"/>
    <w:link w:val="NoteHeading"/>
    <w:uiPriority w:val="99"/>
    <w:semiHidden/>
    <w:rsid w:val="00325920"/>
    <w:rPr>
      <w:rFonts w:ascii="Times New Roman" w:eastAsia="Times New Roman" w:hAnsi="Times New Roman" w:cs="Times New Roman"/>
      <w:kern w:val="0"/>
      <w:sz w:val="20"/>
      <w:szCs w:val="20"/>
      <w:lang w:val="ru-RU"/>
      <w14:ligatures w14:val="none"/>
    </w:rPr>
  </w:style>
  <w:style w:type="character" w:styleId="FollowedHyperlink">
    <w:name w:val="FollowedHyperlink"/>
    <w:basedOn w:val="DefaultParagraphFont"/>
    <w:uiPriority w:val="99"/>
    <w:semiHidden/>
    <w:unhideWhenUsed/>
    <w:rsid w:val="00325920"/>
    <w:rPr>
      <w:color w:val="800080"/>
      <w:u w:val="single"/>
      <w:lang w:val="en-GB"/>
    </w:rPr>
  </w:style>
  <w:style w:type="paragraph" w:styleId="Closing">
    <w:name w:val="Closing"/>
    <w:basedOn w:val="Normal"/>
    <w:link w:val="ClosingChar"/>
    <w:uiPriority w:val="99"/>
    <w:semiHidden/>
    <w:unhideWhenUsed/>
    <w:rsid w:val="00325920"/>
    <w:pPr>
      <w:spacing w:after="0" w:line="240" w:lineRule="auto"/>
      <w:ind w:left="4252"/>
    </w:pPr>
    <w:rPr>
      <w:rFonts w:ascii="Times New Roman" w:eastAsia="Times New Roman" w:hAnsi="Times New Roman" w:cs="Times New Roman"/>
      <w:kern w:val="0"/>
      <w:sz w:val="20"/>
      <w:szCs w:val="20"/>
      <w:lang w:val="ru-RU"/>
      <w14:ligatures w14:val="none"/>
    </w:rPr>
  </w:style>
  <w:style w:type="character" w:customStyle="1" w:styleId="ClosingChar">
    <w:name w:val="Closing Char"/>
    <w:basedOn w:val="DefaultParagraphFont"/>
    <w:link w:val="Closing"/>
    <w:uiPriority w:val="99"/>
    <w:semiHidden/>
    <w:rsid w:val="00325920"/>
    <w:rPr>
      <w:rFonts w:ascii="Times New Roman" w:eastAsia="Times New Roman" w:hAnsi="Times New Roman" w:cs="Times New Roman"/>
      <w:kern w:val="0"/>
      <w:sz w:val="20"/>
      <w:szCs w:val="20"/>
      <w:lang w:val="ru-RU"/>
      <w14:ligatures w14:val="none"/>
    </w:rPr>
  </w:style>
  <w:style w:type="paragraph" w:customStyle="1" w:styleId="Vokoatgalinisadresas1">
    <w:name w:val="Voko atgalinis adresas1"/>
    <w:basedOn w:val="Normal"/>
    <w:next w:val="EnvelopeReturn"/>
    <w:uiPriority w:val="99"/>
    <w:semiHidden/>
    <w:unhideWhenUsed/>
    <w:rsid w:val="00325920"/>
    <w:pPr>
      <w:spacing w:after="0" w:line="240" w:lineRule="auto"/>
    </w:pPr>
    <w:rPr>
      <w:rFonts w:ascii="Arial" w:eastAsia="Times New Roman" w:hAnsi="Arial" w:cs="Times New Roman"/>
      <w:kern w:val="0"/>
      <w:sz w:val="20"/>
      <w:szCs w:val="20"/>
      <w:lang w:val="ru-RU"/>
      <w14:ligatures w14:val="none"/>
    </w:rPr>
  </w:style>
  <w:style w:type="paragraph" w:styleId="BalloonText">
    <w:name w:val="Balloon Text"/>
    <w:basedOn w:val="Normal"/>
    <w:link w:val="BalloonTextChar"/>
    <w:uiPriority w:val="99"/>
    <w:semiHidden/>
    <w:unhideWhenUsed/>
    <w:rsid w:val="00325920"/>
    <w:pPr>
      <w:spacing w:after="0" w:line="240" w:lineRule="auto"/>
    </w:pPr>
    <w:rPr>
      <w:rFonts w:ascii="Tahoma" w:eastAsia="Times New Roman" w:hAnsi="Tahoma" w:cs="Tahoma"/>
      <w:kern w:val="0"/>
      <w:sz w:val="16"/>
      <w:szCs w:val="16"/>
      <w:lang w:val="ru-RU"/>
      <w14:ligatures w14:val="none"/>
    </w:rPr>
  </w:style>
  <w:style w:type="character" w:customStyle="1" w:styleId="BalloonTextChar">
    <w:name w:val="Balloon Text Char"/>
    <w:basedOn w:val="DefaultParagraphFont"/>
    <w:link w:val="BalloonText"/>
    <w:uiPriority w:val="99"/>
    <w:semiHidden/>
    <w:rsid w:val="00325920"/>
    <w:rPr>
      <w:rFonts w:ascii="Tahoma" w:eastAsia="Times New Roman" w:hAnsi="Tahoma" w:cs="Tahoma"/>
      <w:kern w:val="0"/>
      <w:sz w:val="16"/>
      <w:szCs w:val="16"/>
      <w:lang w:val="ru-RU"/>
      <w14:ligatures w14:val="none"/>
    </w:rPr>
  </w:style>
  <w:style w:type="paragraph" w:customStyle="1" w:styleId="Antrat1">
    <w:name w:val="Antraštė1"/>
    <w:basedOn w:val="Normal"/>
    <w:next w:val="Normal"/>
    <w:uiPriority w:val="35"/>
    <w:semiHidden/>
    <w:qFormat/>
    <w:rsid w:val="00325920"/>
    <w:pPr>
      <w:spacing w:after="200" w:line="240" w:lineRule="auto"/>
    </w:pPr>
    <w:rPr>
      <w:rFonts w:ascii="Times New Roman" w:eastAsia="Times New Roman" w:hAnsi="Times New Roman" w:cs="Times New Roman"/>
      <w:b/>
      <w:bCs/>
      <w:color w:val="5E0092"/>
      <w:kern w:val="0"/>
      <w:sz w:val="18"/>
      <w:szCs w:val="18"/>
      <w:lang w:val="ru-RU"/>
      <w14:ligatures w14:val="none"/>
    </w:rPr>
  </w:style>
  <w:style w:type="character" w:styleId="Emphasis">
    <w:name w:val="Emphasis"/>
    <w:basedOn w:val="DefaultParagraphFont"/>
    <w:uiPriority w:val="20"/>
    <w:qFormat/>
    <w:rsid w:val="00325920"/>
    <w:rPr>
      <w:i/>
      <w:iCs/>
      <w:lang w:val="en-GB"/>
    </w:rPr>
  </w:style>
  <w:style w:type="character" w:styleId="BookTitle">
    <w:name w:val="Book Title"/>
    <w:basedOn w:val="DefaultParagraphFont"/>
    <w:uiPriority w:val="33"/>
    <w:qFormat/>
    <w:rsid w:val="00325920"/>
    <w:rPr>
      <w:b/>
      <w:bCs/>
      <w:smallCaps/>
      <w:spacing w:val="5"/>
      <w:lang w:val="en-GB"/>
    </w:rPr>
  </w:style>
  <w:style w:type="paragraph" w:styleId="BodyText">
    <w:name w:val="Body Text"/>
    <w:basedOn w:val="Normal"/>
    <w:link w:val="BodyTextChar"/>
    <w:qFormat/>
    <w:rsid w:val="00325920"/>
    <w:pPr>
      <w:spacing w:after="120" w:line="240" w:lineRule="auto"/>
      <w:ind w:left="1304"/>
    </w:pPr>
    <w:rPr>
      <w:rFonts w:ascii="Times New Roman" w:eastAsia="Times New Roman" w:hAnsi="Times New Roman" w:cs="Times New Roman"/>
      <w:kern w:val="0"/>
      <w:sz w:val="20"/>
      <w:szCs w:val="20"/>
      <w:lang w:val="ru-RU"/>
      <w14:ligatures w14:val="none"/>
    </w:rPr>
  </w:style>
  <w:style w:type="character" w:customStyle="1" w:styleId="BodyTextChar">
    <w:name w:val="Body Text Char"/>
    <w:basedOn w:val="DefaultParagraphFont"/>
    <w:link w:val="BodyText"/>
    <w:rsid w:val="00325920"/>
    <w:rPr>
      <w:rFonts w:ascii="Times New Roman" w:eastAsia="Times New Roman" w:hAnsi="Times New Roman" w:cs="Times New Roman"/>
      <w:kern w:val="0"/>
      <w:sz w:val="20"/>
      <w:szCs w:val="20"/>
      <w:lang w:val="ru-RU"/>
      <w14:ligatures w14:val="none"/>
    </w:rPr>
  </w:style>
  <w:style w:type="paragraph" w:styleId="BodyText2">
    <w:name w:val="Body Text 2"/>
    <w:basedOn w:val="Normal"/>
    <w:link w:val="BodyText2Char"/>
    <w:uiPriority w:val="99"/>
    <w:semiHidden/>
    <w:unhideWhenUsed/>
    <w:rsid w:val="00325920"/>
    <w:pPr>
      <w:spacing w:after="0" w:line="480" w:lineRule="auto"/>
    </w:pPr>
    <w:rPr>
      <w:rFonts w:ascii="Times New Roman" w:eastAsia="Times New Roman" w:hAnsi="Times New Roman" w:cs="Times New Roman"/>
      <w:kern w:val="0"/>
      <w:sz w:val="20"/>
      <w:szCs w:val="20"/>
      <w:lang w:val="ru-RU"/>
      <w14:ligatures w14:val="none"/>
    </w:rPr>
  </w:style>
  <w:style w:type="character" w:customStyle="1" w:styleId="BodyText2Char">
    <w:name w:val="Body Text 2 Char"/>
    <w:basedOn w:val="DefaultParagraphFont"/>
    <w:link w:val="BodyText2"/>
    <w:uiPriority w:val="99"/>
    <w:semiHidden/>
    <w:rsid w:val="00325920"/>
    <w:rPr>
      <w:rFonts w:ascii="Times New Roman" w:eastAsia="Times New Roman" w:hAnsi="Times New Roman" w:cs="Times New Roman"/>
      <w:kern w:val="0"/>
      <w:sz w:val="20"/>
      <w:szCs w:val="20"/>
      <w:lang w:val="ru-RU"/>
      <w14:ligatures w14:val="none"/>
    </w:rPr>
  </w:style>
  <w:style w:type="paragraph" w:styleId="BodyText3">
    <w:name w:val="Body Text 3"/>
    <w:basedOn w:val="Normal"/>
    <w:link w:val="BodyText3Char"/>
    <w:uiPriority w:val="99"/>
    <w:semiHidden/>
    <w:unhideWhenUsed/>
    <w:rsid w:val="00325920"/>
    <w:pPr>
      <w:spacing w:after="0" w:line="240" w:lineRule="auto"/>
    </w:pPr>
    <w:rPr>
      <w:rFonts w:ascii="Times New Roman" w:eastAsia="Times New Roman" w:hAnsi="Times New Roman" w:cs="Times New Roman"/>
      <w:kern w:val="0"/>
      <w:sz w:val="16"/>
      <w:szCs w:val="16"/>
      <w:lang w:val="ru-RU"/>
      <w14:ligatures w14:val="none"/>
    </w:rPr>
  </w:style>
  <w:style w:type="character" w:customStyle="1" w:styleId="BodyText3Char">
    <w:name w:val="Body Text 3 Char"/>
    <w:basedOn w:val="DefaultParagraphFont"/>
    <w:link w:val="BodyText3"/>
    <w:uiPriority w:val="99"/>
    <w:semiHidden/>
    <w:rsid w:val="00325920"/>
    <w:rPr>
      <w:rFonts w:ascii="Times New Roman" w:eastAsia="Times New Roman" w:hAnsi="Times New Roman" w:cs="Times New Roman"/>
      <w:kern w:val="0"/>
      <w:sz w:val="16"/>
      <w:szCs w:val="16"/>
      <w:lang w:val="ru-RU"/>
      <w14:ligatures w14:val="none"/>
    </w:rPr>
  </w:style>
  <w:style w:type="paragraph" w:styleId="BodyTextFirstIndent">
    <w:name w:val="Body Text First Indent"/>
    <w:basedOn w:val="BodyText"/>
    <w:link w:val="BodyTextFirstIndentChar"/>
    <w:uiPriority w:val="99"/>
    <w:semiHidden/>
    <w:unhideWhenUsed/>
    <w:rsid w:val="00325920"/>
    <w:pPr>
      <w:ind w:left="0" w:firstLine="360"/>
    </w:pPr>
  </w:style>
  <w:style w:type="character" w:customStyle="1" w:styleId="BodyTextFirstIndentChar">
    <w:name w:val="Body Text First Indent Char"/>
    <w:basedOn w:val="BodyTextChar"/>
    <w:link w:val="BodyTextFirstIndent"/>
    <w:uiPriority w:val="99"/>
    <w:semiHidden/>
    <w:rsid w:val="00325920"/>
    <w:rPr>
      <w:rFonts w:ascii="Times New Roman" w:eastAsia="Times New Roman" w:hAnsi="Times New Roman" w:cs="Times New Roman"/>
      <w:kern w:val="0"/>
      <w:sz w:val="20"/>
      <w:szCs w:val="20"/>
      <w:lang w:val="ru-RU"/>
      <w14:ligatures w14:val="none"/>
    </w:rPr>
  </w:style>
  <w:style w:type="paragraph" w:styleId="BodyTextIndent">
    <w:name w:val="Body Text Indent"/>
    <w:basedOn w:val="Normal"/>
    <w:link w:val="BodyTextIndentChar"/>
    <w:uiPriority w:val="99"/>
    <w:semiHidden/>
    <w:unhideWhenUsed/>
    <w:rsid w:val="00325920"/>
    <w:pPr>
      <w:spacing w:after="0" w:line="240" w:lineRule="auto"/>
      <w:ind w:left="283"/>
    </w:pPr>
    <w:rPr>
      <w:rFonts w:ascii="Times New Roman" w:eastAsia="Times New Roman" w:hAnsi="Times New Roman" w:cs="Times New Roman"/>
      <w:kern w:val="0"/>
      <w:sz w:val="20"/>
      <w:szCs w:val="20"/>
      <w:lang w:val="ru-RU"/>
      <w14:ligatures w14:val="none"/>
    </w:rPr>
  </w:style>
  <w:style w:type="character" w:customStyle="1" w:styleId="BodyTextIndentChar">
    <w:name w:val="Body Text Indent Char"/>
    <w:basedOn w:val="DefaultParagraphFont"/>
    <w:link w:val="BodyTextIndent"/>
    <w:uiPriority w:val="99"/>
    <w:semiHidden/>
    <w:rsid w:val="00325920"/>
    <w:rPr>
      <w:rFonts w:ascii="Times New Roman" w:eastAsia="Times New Roman" w:hAnsi="Times New Roman" w:cs="Times New Roman"/>
      <w:kern w:val="0"/>
      <w:sz w:val="20"/>
      <w:szCs w:val="20"/>
      <w:lang w:val="ru-RU"/>
      <w14:ligatures w14:val="none"/>
    </w:rPr>
  </w:style>
  <w:style w:type="paragraph" w:styleId="BodyTextFirstIndent2">
    <w:name w:val="Body Text First Indent 2"/>
    <w:basedOn w:val="BodyTextIndent"/>
    <w:link w:val="BodyTextFirstIndent2Char"/>
    <w:uiPriority w:val="99"/>
    <w:semiHidden/>
    <w:unhideWhenUsed/>
    <w:rsid w:val="00325920"/>
    <w:pPr>
      <w:ind w:left="360" w:firstLine="360"/>
    </w:pPr>
  </w:style>
  <w:style w:type="character" w:customStyle="1" w:styleId="BodyTextFirstIndent2Char">
    <w:name w:val="Body Text First Indent 2 Char"/>
    <w:basedOn w:val="BodyTextIndentChar"/>
    <w:link w:val="BodyTextFirstIndent2"/>
    <w:uiPriority w:val="99"/>
    <w:semiHidden/>
    <w:rsid w:val="00325920"/>
    <w:rPr>
      <w:rFonts w:ascii="Times New Roman" w:eastAsia="Times New Roman" w:hAnsi="Times New Roman" w:cs="Times New Roman"/>
      <w:kern w:val="0"/>
      <w:sz w:val="20"/>
      <w:szCs w:val="20"/>
      <w:lang w:val="ru-RU"/>
      <w14:ligatures w14:val="none"/>
    </w:rPr>
  </w:style>
  <w:style w:type="paragraph" w:styleId="BodyTextIndent2">
    <w:name w:val="Body Text Indent 2"/>
    <w:basedOn w:val="Normal"/>
    <w:link w:val="BodyTextIndent2Char"/>
    <w:uiPriority w:val="99"/>
    <w:semiHidden/>
    <w:unhideWhenUsed/>
    <w:rsid w:val="00325920"/>
    <w:pPr>
      <w:spacing w:after="0" w:line="480" w:lineRule="auto"/>
      <w:ind w:left="283"/>
    </w:pPr>
    <w:rPr>
      <w:rFonts w:ascii="Times New Roman" w:eastAsia="Times New Roman" w:hAnsi="Times New Roman" w:cs="Times New Roman"/>
      <w:kern w:val="0"/>
      <w:sz w:val="20"/>
      <w:szCs w:val="20"/>
      <w:lang w:val="ru-RU"/>
      <w14:ligatures w14:val="none"/>
    </w:rPr>
  </w:style>
  <w:style w:type="character" w:customStyle="1" w:styleId="BodyTextIndent2Char">
    <w:name w:val="Body Text Indent 2 Char"/>
    <w:basedOn w:val="DefaultParagraphFont"/>
    <w:link w:val="BodyTextIndent2"/>
    <w:uiPriority w:val="99"/>
    <w:semiHidden/>
    <w:rsid w:val="00325920"/>
    <w:rPr>
      <w:rFonts w:ascii="Times New Roman" w:eastAsia="Times New Roman" w:hAnsi="Times New Roman" w:cs="Times New Roman"/>
      <w:kern w:val="0"/>
      <w:sz w:val="20"/>
      <w:szCs w:val="20"/>
      <w:lang w:val="ru-RU"/>
      <w14:ligatures w14:val="none"/>
    </w:rPr>
  </w:style>
  <w:style w:type="paragraph" w:styleId="BodyTextIndent3">
    <w:name w:val="Body Text Indent 3"/>
    <w:basedOn w:val="Normal"/>
    <w:link w:val="BodyTextIndent3Char"/>
    <w:uiPriority w:val="99"/>
    <w:semiHidden/>
    <w:unhideWhenUsed/>
    <w:rsid w:val="00325920"/>
    <w:pPr>
      <w:spacing w:after="0" w:line="240" w:lineRule="auto"/>
      <w:ind w:left="283"/>
    </w:pPr>
    <w:rPr>
      <w:rFonts w:ascii="Times New Roman" w:eastAsia="Times New Roman" w:hAnsi="Times New Roman" w:cs="Times New Roman"/>
      <w:kern w:val="0"/>
      <w:sz w:val="16"/>
      <w:szCs w:val="16"/>
      <w:lang w:val="ru-RU"/>
      <w14:ligatures w14:val="none"/>
    </w:rPr>
  </w:style>
  <w:style w:type="character" w:customStyle="1" w:styleId="BodyTextIndent3Char">
    <w:name w:val="Body Text Indent 3 Char"/>
    <w:basedOn w:val="DefaultParagraphFont"/>
    <w:link w:val="BodyTextIndent3"/>
    <w:uiPriority w:val="99"/>
    <w:semiHidden/>
    <w:rsid w:val="00325920"/>
    <w:rPr>
      <w:rFonts w:ascii="Times New Roman" w:eastAsia="Times New Roman" w:hAnsi="Times New Roman" w:cs="Times New Roman"/>
      <w:kern w:val="0"/>
      <w:sz w:val="16"/>
      <w:szCs w:val="16"/>
      <w:lang w:val="ru-RU"/>
      <w14:ligatures w14:val="none"/>
    </w:rPr>
  </w:style>
  <w:style w:type="numbering" w:customStyle="1" w:styleId="Bulletlist">
    <w:name w:val="Bullet list"/>
    <w:uiPriority w:val="99"/>
    <w:rsid w:val="00325920"/>
    <w:pPr>
      <w:numPr>
        <w:numId w:val="1"/>
      </w:numPr>
    </w:pPr>
  </w:style>
  <w:style w:type="paragraph" w:customStyle="1" w:styleId="Bulletlistlevel1">
    <w:name w:val="Bullet list level 1"/>
    <w:basedOn w:val="Normal"/>
    <w:uiPriority w:val="14"/>
    <w:qFormat/>
    <w:rsid w:val="00325920"/>
    <w:pPr>
      <w:tabs>
        <w:tab w:val="num" w:pos="1304"/>
      </w:tabs>
      <w:spacing w:after="0" w:line="240" w:lineRule="auto"/>
      <w:ind w:left="1661" w:hanging="357"/>
      <w:contextualSpacing/>
    </w:pPr>
    <w:rPr>
      <w:rFonts w:ascii="Times New Roman" w:eastAsia="Times New Roman" w:hAnsi="Times New Roman" w:cs="Times New Roman"/>
      <w:kern w:val="0"/>
      <w:sz w:val="20"/>
      <w:szCs w:val="20"/>
      <w:lang w:val="ru-RU"/>
      <w14:ligatures w14:val="none"/>
    </w:rPr>
  </w:style>
  <w:style w:type="paragraph" w:customStyle="1" w:styleId="Bulletlistlevel2">
    <w:name w:val="Bullet list level 2"/>
    <w:basedOn w:val="Normal"/>
    <w:uiPriority w:val="14"/>
    <w:rsid w:val="00325920"/>
    <w:pPr>
      <w:tabs>
        <w:tab w:val="num" w:pos="1661"/>
      </w:tabs>
      <w:spacing w:after="0" w:line="240" w:lineRule="auto"/>
      <w:ind w:left="2018" w:hanging="357"/>
      <w:contextualSpacing/>
    </w:pPr>
    <w:rPr>
      <w:rFonts w:ascii="Times New Roman" w:eastAsia="Times New Roman" w:hAnsi="Times New Roman" w:cs="Times New Roman"/>
      <w:kern w:val="0"/>
      <w:sz w:val="20"/>
      <w:szCs w:val="20"/>
      <w:lang w:val="ru-RU"/>
      <w14:ligatures w14:val="none"/>
    </w:rPr>
  </w:style>
  <w:style w:type="paragraph" w:customStyle="1" w:styleId="Bulletlistlevel3">
    <w:name w:val="Bullet list level 3"/>
    <w:basedOn w:val="Normal"/>
    <w:uiPriority w:val="14"/>
    <w:rsid w:val="00325920"/>
    <w:pPr>
      <w:tabs>
        <w:tab w:val="num" w:pos="2018"/>
      </w:tabs>
      <w:spacing w:after="0" w:line="240" w:lineRule="auto"/>
      <w:ind w:left="2375" w:hanging="357"/>
      <w:contextualSpacing/>
    </w:pPr>
    <w:rPr>
      <w:rFonts w:ascii="Times New Roman" w:eastAsia="Times New Roman" w:hAnsi="Times New Roman" w:cs="Times New Roman"/>
      <w:kern w:val="0"/>
      <w:sz w:val="20"/>
      <w:szCs w:val="20"/>
      <w:lang w:val="ru-RU"/>
      <w14:ligatures w14:val="none"/>
    </w:rPr>
  </w:style>
  <w:style w:type="paragraph" w:styleId="TableofAuthorities">
    <w:name w:val="table of authorities"/>
    <w:basedOn w:val="Normal"/>
    <w:next w:val="Normal"/>
    <w:uiPriority w:val="99"/>
    <w:semiHidden/>
    <w:unhideWhenUsed/>
    <w:rsid w:val="00325920"/>
    <w:pPr>
      <w:spacing w:after="0" w:line="240" w:lineRule="auto"/>
      <w:ind w:left="220" w:hanging="220"/>
    </w:pPr>
    <w:rPr>
      <w:rFonts w:ascii="Times New Roman" w:eastAsia="Times New Roman" w:hAnsi="Times New Roman" w:cs="Times New Roman"/>
      <w:kern w:val="0"/>
      <w:sz w:val="20"/>
      <w:szCs w:val="20"/>
      <w:lang w:val="ru-RU"/>
      <w14:ligatures w14:val="none"/>
    </w:rPr>
  </w:style>
  <w:style w:type="paragraph" w:customStyle="1" w:styleId="Literatrossraoantrat1">
    <w:name w:val="Literatūros sąrašo antraštė1"/>
    <w:basedOn w:val="Normal"/>
    <w:next w:val="Normal"/>
    <w:uiPriority w:val="99"/>
    <w:semiHidden/>
    <w:unhideWhenUsed/>
    <w:rsid w:val="00325920"/>
    <w:pPr>
      <w:spacing w:before="120" w:after="0" w:line="240" w:lineRule="auto"/>
    </w:pPr>
    <w:rPr>
      <w:rFonts w:ascii="Arial" w:eastAsia="Times New Roman" w:hAnsi="Arial" w:cs="Times New Roman"/>
      <w:b/>
      <w:bCs/>
      <w:kern w:val="0"/>
      <w:sz w:val="24"/>
      <w:szCs w:val="24"/>
      <w:lang w:val="ru-RU"/>
      <w14:ligatures w14:val="none"/>
    </w:rPr>
  </w:style>
  <w:style w:type="paragraph" w:styleId="Date">
    <w:name w:val="Date"/>
    <w:basedOn w:val="Normal"/>
    <w:next w:val="Normal"/>
    <w:link w:val="DateChar"/>
    <w:uiPriority w:val="99"/>
    <w:semiHidden/>
    <w:unhideWhenUsed/>
    <w:rsid w:val="00325920"/>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DateChar">
    <w:name w:val="Date Char"/>
    <w:basedOn w:val="DefaultParagraphFont"/>
    <w:link w:val="Date"/>
    <w:uiPriority w:val="99"/>
    <w:semiHidden/>
    <w:rsid w:val="00325920"/>
    <w:rPr>
      <w:rFonts w:ascii="Times New Roman" w:eastAsia="Times New Roman" w:hAnsi="Times New Roman" w:cs="Times New Roman"/>
      <w:kern w:val="0"/>
      <w:sz w:val="20"/>
      <w:szCs w:val="20"/>
      <w:lang w:val="ru-RU"/>
      <w14:ligatures w14:val="none"/>
    </w:rPr>
  </w:style>
  <w:style w:type="character" w:customStyle="1" w:styleId="Nerykuspabraukimas1">
    <w:name w:val="Neryškus pabraukimas1"/>
    <w:basedOn w:val="DefaultParagraphFont"/>
    <w:uiPriority w:val="19"/>
    <w:semiHidden/>
    <w:qFormat/>
    <w:rsid w:val="00325920"/>
    <w:rPr>
      <w:i/>
      <w:iCs/>
      <w:color w:val="83838F"/>
      <w:lang w:val="en-GB"/>
    </w:rPr>
  </w:style>
  <w:style w:type="character" w:customStyle="1" w:styleId="Nerykinuoroda1">
    <w:name w:val="Neryški nuoroda1"/>
    <w:basedOn w:val="DefaultParagraphFont"/>
    <w:uiPriority w:val="31"/>
    <w:semiHidden/>
    <w:qFormat/>
    <w:rsid w:val="00325920"/>
    <w:rPr>
      <w:smallCaps/>
      <w:color w:val="990AE3"/>
      <w:u w:val="single"/>
      <w:lang w:val="en-GB"/>
    </w:rPr>
  </w:style>
  <w:style w:type="table" w:styleId="TableSubtle1">
    <w:name w:val="Table Subtle 1"/>
    <w:basedOn w:val="TableNormal"/>
    <w:uiPriority w:val="99"/>
    <w:semiHidden/>
    <w:unhideWhenUsed/>
    <w:rsid w:val="00325920"/>
    <w:pPr>
      <w:spacing w:after="120" w:line="240" w:lineRule="auto"/>
    </w:pPr>
    <w:rPr>
      <w:kern w:val="0"/>
      <w:lang w:val="en-US"/>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325920"/>
    <w:pPr>
      <w:spacing w:after="120" w:line="240" w:lineRule="auto"/>
    </w:pPr>
    <w:rPr>
      <w:kern w:val="0"/>
      <w:lang w:val="en-US"/>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ocumentname">
    <w:name w:val="Document name"/>
    <w:next w:val="BodyText"/>
    <w:link w:val="DocumentnameChar"/>
    <w:uiPriority w:val="4"/>
    <w:rsid w:val="00325920"/>
    <w:pPr>
      <w:spacing w:after="0" w:line="420" w:lineRule="exact"/>
    </w:pPr>
    <w:rPr>
      <w:rFonts w:ascii="Arial" w:eastAsia="Times New Roman" w:hAnsi="Arial" w:cs="Times New Roman"/>
      <w:b/>
      <w:kern w:val="0"/>
      <w:sz w:val="26"/>
      <w:szCs w:val="20"/>
      <w:lang w:val="en-GB" w:eastAsia="sv-SE"/>
      <w14:ligatures w14:val="none"/>
    </w:rPr>
  </w:style>
  <w:style w:type="character" w:customStyle="1" w:styleId="DocumentnameChar">
    <w:name w:val="Document name Char"/>
    <w:basedOn w:val="DefaultParagraphFont"/>
    <w:link w:val="Documentname"/>
    <w:uiPriority w:val="4"/>
    <w:rsid w:val="00325920"/>
    <w:rPr>
      <w:rFonts w:ascii="Arial" w:eastAsia="Times New Roman" w:hAnsi="Arial" w:cs="Times New Roman"/>
      <w:b/>
      <w:kern w:val="0"/>
      <w:sz w:val="26"/>
      <w:szCs w:val="20"/>
      <w:lang w:val="en-GB" w:eastAsia="sv-SE"/>
      <w14:ligatures w14:val="none"/>
    </w:rPr>
  </w:style>
  <w:style w:type="paragraph" w:styleId="DocumentMap">
    <w:name w:val="Document Map"/>
    <w:basedOn w:val="Normal"/>
    <w:link w:val="DocumentMapChar"/>
    <w:uiPriority w:val="99"/>
    <w:semiHidden/>
    <w:unhideWhenUsed/>
    <w:rsid w:val="00325920"/>
    <w:pPr>
      <w:spacing w:after="0" w:line="240" w:lineRule="auto"/>
    </w:pPr>
    <w:rPr>
      <w:rFonts w:ascii="Tahoma" w:eastAsia="Times New Roman" w:hAnsi="Tahoma" w:cs="Tahoma"/>
      <w:kern w:val="0"/>
      <w:sz w:val="16"/>
      <w:szCs w:val="16"/>
      <w:lang w:val="ru-RU"/>
      <w14:ligatures w14:val="none"/>
    </w:rPr>
  </w:style>
  <w:style w:type="character" w:customStyle="1" w:styleId="DocumentMapChar">
    <w:name w:val="Document Map Char"/>
    <w:basedOn w:val="DefaultParagraphFont"/>
    <w:link w:val="DocumentMap"/>
    <w:uiPriority w:val="99"/>
    <w:semiHidden/>
    <w:rsid w:val="00325920"/>
    <w:rPr>
      <w:rFonts w:ascii="Tahoma" w:eastAsia="Times New Roman" w:hAnsi="Tahoma" w:cs="Tahoma"/>
      <w:kern w:val="0"/>
      <w:sz w:val="16"/>
      <w:szCs w:val="16"/>
      <w:lang w:val="ru-RU"/>
      <w14:ligatures w14:val="none"/>
    </w:rPr>
  </w:style>
  <w:style w:type="table" w:styleId="TableElegant">
    <w:name w:val="Table Elegant"/>
    <w:basedOn w:val="TableNormal"/>
    <w:uiPriority w:val="99"/>
    <w:semiHidden/>
    <w:unhideWhenUsed/>
    <w:rsid w:val="00325920"/>
    <w:pPr>
      <w:spacing w:after="120" w:line="240" w:lineRule="auto"/>
    </w:pPr>
    <w:rPr>
      <w:kern w:val="0"/>
      <w:lang w:val="en-US"/>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Simple1">
    <w:name w:val="Table Simple 1"/>
    <w:basedOn w:val="TableNormal"/>
    <w:uiPriority w:val="99"/>
    <w:semiHidden/>
    <w:unhideWhenUsed/>
    <w:rsid w:val="00325920"/>
    <w:pPr>
      <w:spacing w:after="120" w:line="240" w:lineRule="auto"/>
    </w:pPr>
    <w:rPr>
      <w:kern w:val="0"/>
      <w:lang w:val="en-US"/>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325920"/>
    <w:pPr>
      <w:spacing w:after="120" w:line="240" w:lineRule="auto"/>
    </w:pPr>
    <w:rPr>
      <w:kern w:val="0"/>
      <w:lang w:val="en-US"/>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325920"/>
    <w:pPr>
      <w:spacing w:after="120" w:line="240" w:lineRule="auto"/>
    </w:pPr>
    <w:rPr>
      <w:kern w:val="0"/>
      <w:lang w:val="en-US"/>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mailSignature">
    <w:name w:val="E-mail Signature"/>
    <w:basedOn w:val="Normal"/>
    <w:link w:val="E-mailSignatureChar"/>
    <w:uiPriority w:val="99"/>
    <w:semiHidden/>
    <w:unhideWhenUsed/>
    <w:rsid w:val="00325920"/>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E-mailSignatureChar">
    <w:name w:val="E-mail Signature Char"/>
    <w:basedOn w:val="DefaultParagraphFont"/>
    <w:link w:val="E-mailSignature"/>
    <w:uiPriority w:val="99"/>
    <w:semiHidden/>
    <w:rsid w:val="00325920"/>
    <w:rPr>
      <w:rFonts w:ascii="Times New Roman" w:eastAsia="Times New Roman" w:hAnsi="Times New Roman" w:cs="Times New Roman"/>
      <w:kern w:val="0"/>
      <w:sz w:val="20"/>
      <w:szCs w:val="20"/>
      <w:lang w:val="ru-RU"/>
      <w14:ligatures w14:val="none"/>
    </w:rPr>
  </w:style>
  <w:style w:type="paragraph" w:styleId="TableofFigures">
    <w:name w:val="table of figures"/>
    <w:basedOn w:val="Normal"/>
    <w:next w:val="Normal"/>
    <w:uiPriority w:val="99"/>
    <w:semiHidden/>
    <w:unhideWhenUsed/>
    <w:rsid w:val="00325920"/>
    <w:pPr>
      <w:spacing w:after="0" w:line="240" w:lineRule="auto"/>
    </w:pPr>
    <w:rPr>
      <w:rFonts w:ascii="Times New Roman" w:eastAsia="Times New Roman" w:hAnsi="Times New Roman" w:cs="Times New Roman"/>
      <w:kern w:val="0"/>
      <w:sz w:val="20"/>
      <w:szCs w:val="20"/>
      <w:lang w:val="ru-RU"/>
      <w14:ligatures w14:val="none"/>
    </w:rPr>
  </w:style>
  <w:style w:type="character" w:styleId="FootnoteReference">
    <w:name w:val="footnote reference"/>
    <w:basedOn w:val="DefaultParagraphFont"/>
    <w:uiPriority w:val="99"/>
    <w:semiHidden/>
    <w:unhideWhenUsed/>
    <w:rsid w:val="00325920"/>
    <w:rPr>
      <w:vertAlign w:val="superscript"/>
      <w:lang w:val="en-GB"/>
    </w:rPr>
  </w:style>
  <w:style w:type="paragraph" w:styleId="FootnoteText">
    <w:name w:val="footnote text"/>
    <w:basedOn w:val="Normal"/>
    <w:link w:val="FootnoteTextChar"/>
    <w:uiPriority w:val="99"/>
    <w:semiHidden/>
    <w:unhideWhenUsed/>
    <w:rsid w:val="00325920"/>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FootnoteTextChar">
    <w:name w:val="Footnote Text Char"/>
    <w:basedOn w:val="DefaultParagraphFont"/>
    <w:link w:val="FootnoteText"/>
    <w:uiPriority w:val="99"/>
    <w:semiHidden/>
    <w:rsid w:val="00325920"/>
    <w:rPr>
      <w:rFonts w:ascii="Times New Roman" w:eastAsia="Times New Roman" w:hAnsi="Times New Roman" w:cs="Times New Roman"/>
      <w:kern w:val="0"/>
      <w:sz w:val="20"/>
      <w:szCs w:val="20"/>
      <w:lang w:val="ru-RU"/>
      <w14:ligatures w14:val="none"/>
    </w:rPr>
  </w:style>
  <w:style w:type="table" w:customStyle="1" w:styleId="Spalvotassraas1">
    <w:name w:val="Spalvotas sąrašas1"/>
    <w:basedOn w:val="TableNormal"/>
    <w:next w:val="ColorfulList"/>
    <w:uiPriority w:val="72"/>
    <w:rsid w:val="00325920"/>
    <w:pPr>
      <w:spacing w:after="0" w:line="240" w:lineRule="auto"/>
    </w:pPr>
    <w:rPr>
      <w:color w:val="121214"/>
      <w:kern w:val="0"/>
      <w:lang w:val="en-US"/>
      <w14:ligatures w14:val="none"/>
    </w:rPr>
    <w:tblPr>
      <w:tblStyleRowBandSize w:val="1"/>
      <w:tblStyleColBandSize w:val="1"/>
    </w:tblPr>
    <w:tcPr>
      <w:shd w:val="clear" w:color="auto" w:fill="E6E6E9"/>
    </w:tcPr>
    <w:tblStylePr w:type="firstRow">
      <w:rPr>
        <w:b/>
        <w:bCs/>
        <w:color w:val="FFFFFF"/>
      </w:rPr>
      <w:tblPr/>
      <w:tcPr>
        <w:tcBorders>
          <w:bottom w:val="single" w:sz="12" w:space="0" w:color="FFFFFF"/>
        </w:tcBorders>
        <w:shd w:val="clear" w:color="auto" w:fill="7A08B5"/>
      </w:tcPr>
    </w:tblStylePr>
    <w:tblStylePr w:type="lastRow">
      <w:rPr>
        <w:b/>
        <w:bCs/>
        <w:color w:val="7A08B5"/>
      </w:rPr>
      <w:tblPr/>
      <w:tcPr>
        <w:tcBorders>
          <w:top w:val="single" w:sz="12" w:space="0" w:color="121214"/>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C7"/>
      </w:tcPr>
    </w:tblStylePr>
    <w:tblStylePr w:type="band1Horz">
      <w:tblPr/>
      <w:tcPr>
        <w:shd w:val="clear" w:color="auto" w:fill="CDCDD2"/>
      </w:tcPr>
    </w:tblStylePr>
  </w:style>
  <w:style w:type="table" w:customStyle="1" w:styleId="Spalvotassraas1parykinimas1">
    <w:name w:val="Spalvotas sąrašas – 1 paryškinimas1"/>
    <w:basedOn w:val="TableNormal"/>
    <w:next w:val="ColorfulList-Accent1"/>
    <w:uiPriority w:val="72"/>
    <w:rsid w:val="00325920"/>
    <w:pPr>
      <w:spacing w:after="0" w:line="240" w:lineRule="auto"/>
    </w:pPr>
    <w:rPr>
      <w:color w:val="121214"/>
      <w:kern w:val="0"/>
      <w:lang w:val="en-US"/>
      <w14:ligatures w14:val="none"/>
    </w:rPr>
    <w:tblPr>
      <w:tblStyleRowBandSize w:val="1"/>
      <w:tblStyleColBandSize w:val="1"/>
    </w:tblPr>
    <w:tcPr>
      <w:shd w:val="clear" w:color="auto" w:fill="F2DBFF"/>
    </w:tcPr>
    <w:tblStylePr w:type="firstRow">
      <w:rPr>
        <w:b/>
        <w:bCs/>
        <w:color w:val="FFFFFF"/>
      </w:rPr>
      <w:tblPr/>
      <w:tcPr>
        <w:tcBorders>
          <w:bottom w:val="single" w:sz="12" w:space="0" w:color="FFFFFF"/>
        </w:tcBorders>
        <w:shd w:val="clear" w:color="auto" w:fill="7A08B5"/>
      </w:tcPr>
    </w:tblStylePr>
    <w:tblStylePr w:type="lastRow">
      <w:rPr>
        <w:b/>
        <w:bCs/>
        <w:color w:val="7A08B5"/>
      </w:rPr>
      <w:tblPr/>
      <w:tcPr>
        <w:tcBorders>
          <w:top w:val="single" w:sz="12" w:space="0" w:color="121214"/>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A5FF"/>
      </w:tcPr>
    </w:tblStylePr>
    <w:tblStylePr w:type="band1Horz">
      <w:tblPr/>
      <w:tcPr>
        <w:shd w:val="clear" w:color="auto" w:fill="E4B6FF"/>
      </w:tcPr>
    </w:tblStylePr>
  </w:style>
  <w:style w:type="table" w:customStyle="1" w:styleId="Spalvotassraas2parykinimas1">
    <w:name w:val="Spalvotas sąrašas – 2 paryškinimas1"/>
    <w:basedOn w:val="TableNormal"/>
    <w:next w:val="ColorfulList-Accent2"/>
    <w:uiPriority w:val="72"/>
    <w:rsid w:val="00325920"/>
    <w:pPr>
      <w:spacing w:after="0" w:line="240" w:lineRule="auto"/>
    </w:pPr>
    <w:rPr>
      <w:color w:val="121214"/>
      <w:kern w:val="0"/>
      <w:lang w:val="en-US"/>
      <w14:ligatures w14:val="none"/>
    </w:rPr>
    <w:tblPr>
      <w:tblStyleRowBandSize w:val="1"/>
      <w:tblStyleColBandSize w:val="1"/>
    </w:tblPr>
    <w:tcPr>
      <w:shd w:val="clear" w:color="auto" w:fill="F5E5FE"/>
    </w:tcPr>
    <w:tblStylePr w:type="firstRow">
      <w:rPr>
        <w:b/>
        <w:bCs/>
        <w:color w:val="FFFFFF"/>
      </w:rPr>
      <w:tblPr/>
      <w:tcPr>
        <w:tcBorders>
          <w:bottom w:val="single" w:sz="12" w:space="0" w:color="FFFFFF"/>
        </w:tcBorders>
        <w:shd w:val="clear" w:color="auto" w:fill="7A08B5"/>
      </w:tcPr>
    </w:tblStylePr>
    <w:tblStylePr w:type="lastRow">
      <w:rPr>
        <w:b/>
        <w:bCs/>
        <w:color w:val="7A08B5"/>
      </w:rPr>
      <w:tblPr/>
      <w:tcPr>
        <w:tcBorders>
          <w:top w:val="single" w:sz="12" w:space="0" w:color="121214"/>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BEFC"/>
      </w:tcPr>
    </w:tblStylePr>
    <w:tblStylePr w:type="band1Horz">
      <w:tblPr/>
      <w:tcPr>
        <w:shd w:val="clear" w:color="auto" w:fill="EBCAFC"/>
      </w:tcPr>
    </w:tblStylePr>
  </w:style>
  <w:style w:type="table" w:customStyle="1" w:styleId="Spalvotassraas3parykinimas1">
    <w:name w:val="Spalvotas sąrašas – 3 paryškinimas1"/>
    <w:basedOn w:val="TableNormal"/>
    <w:next w:val="ColorfulList-Accent3"/>
    <w:uiPriority w:val="72"/>
    <w:rsid w:val="00325920"/>
    <w:pPr>
      <w:spacing w:after="0" w:line="240" w:lineRule="auto"/>
    </w:pPr>
    <w:rPr>
      <w:color w:val="121214"/>
      <w:kern w:val="0"/>
      <w:lang w:val="en-US"/>
      <w14:ligatures w14:val="none"/>
    </w:rPr>
    <w:tblPr>
      <w:tblStyleRowBandSize w:val="1"/>
      <w:tblStyleColBandSize w:val="1"/>
    </w:tblPr>
    <w:tcPr>
      <w:shd w:val="clear" w:color="auto" w:fill="FBF5FF"/>
    </w:tcPr>
    <w:tblStylePr w:type="firstRow">
      <w:rPr>
        <w:b/>
        <w:bCs/>
        <w:color w:val="FFFFFF"/>
      </w:rPr>
      <w:tblPr/>
      <w:tcPr>
        <w:tcBorders>
          <w:bottom w:val="single" w:sz="12" w:space="0" w:color="FFFFFF"/>
        </w:tcBorders>
        <w:shd w:val="clear" w:color="auto" w:fill="458F88"/>
      </w:tcPr>
    </w:tblStylePr>
    <w:tblStylePr w:type="lastRow">
      <w:rPr>
        <w:b/>
        <w:bCs/>
        <w:color w:val="458F88"/>
      </w:rPr>
      <w:tblPr/>
      <w:tcPr>
        <w:tcBorders>
          <w:top w:val="single" w:sz="12" w:space="0" w:color="121214"/>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E5FF"/>
      </w:tcPr>
    </w:tblStylePr>
    <w:tblStylePr w:type="band1Horz">
      <w:tblPr/>
      <w:tcPr>
        <w:shd w:val="clear" w:color="auto" w:fill="F8EAFF"/>
      </w:tcPr>
    </w:tblStylePr>
  </w:style>
  <w:style w:type="table" w:customStyle="1" w:styleId="Spalvotassraas4parykinimas1">
    <w:name w:val="Spalvotas sąrašas – 4 paryškinimas1"/>
    <w:basedOn w:val="TableNormal"/>
    <w:next w:val="ColorfulList-Accent4"/>
    <w:uiPriority w:val="72"/>
    <w:rsid w:val="00325920"/>
    <w:pPr>
      <w:spacing w:after="0" w:line="240" w:lineRule="auto"/>
    </w:pPr>
    <w:rPr>
      <w:color w:val="121214"/>
      <w:kern w:val="0"/>
      <w:lang w:val="en-US"/>
      <w14:ligatures w14:val="none"/>
    </w:rPr>
    <w:tblPr>
      <w:tblStyleRowBandSize w:val="1"/>
      <w:tblStyleColBandSize w:val="1"/>
    </w:tblPr>
    <w:tcPr>
      <w:shd w:val="clear" w:color="auto" w:fill="EEF7F6"/>
    </w:tcPr>
    <w:tblStylePr w:type="firstRow">
      <w:rPr>
        <w:b/>
        <w:bCs/>
        <w:color w:val="FFFFFF"/>
      </w:rPr>
      <w:tblPr/>
      <w:tcPr>
        <w:tcBorders>
          <w:bottom w:val="single" w:sz="12" w:space="0" w:color="FFFFFF"/>
        </w:tcBorders>
        <w:shd w:val="clear" w:color="auto" w:fill="C347FF"/>
      </w:tcPr>
    </w:tblStylePr>
    <w:tblStylePr w:type="lastRow">
      <w:rPr>
        <w:b/>
        <w:bCs/>
        <w:color w:val="C347FF"/>
      </w:rPr>
      <w:tblPr/>
      <w:tcPr>
        <w:tcBorders>
          <w:top w:val="single" w:sz="12" w:space="0" w:color="121214"/>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BE9"/>
      </w:tcPr>
    </w:tblStylePr>
    <w:tblStylePr w:type="band1Horz">
      <w:tblPr/>
      <w:tcPr>
        <w:shd w:val="clear" w:color="auto" w:fill="DDEFED"/>
      </w:tcPr>
    </w:tblStylePr>
  </w:style>
  <w:style w:type="table" w:customStyle="1" w:styleId="Spalvotassraas5parykinimas1">
    <w:name w:val="Spalvotas sąrašas – 5 paryškinimas1"/>
    <w:basedOn w:val="TableNormal"/>
    <w:next w:val="ColorfulList-Accent5"/>
    <w:uiPriority w:val="72"/>
    <w:rsid w:val="00325920"/>
    <w:pPr>
      <w:spacing w:after="0" w:line="240" w:lineRule="auto"/>
    </w:pPr>
    <w:rPr>
      <w:color w:val="121214"/>
      <w:kern w:val="0"/>
      <w:lang w:val="en-US"/>
      <w14:ligatures w14:val="none"/>
    </w:rPr>
    <w:tblPr>
      <w:tblStyleRowBandSize w:val="1"/>
      <w:tblStyleColBandSize w:val="1"/>
    </w:tblPr>
    <w:tcPr>
      <w:shd w:val="clear" w:color="auto" w:fill="D7FFFD"/>
    </w:tcPr>
    <w:tblStylePr w:type="firstRow">
      <w:rPr>
        <w:b/>
        <w:bCs/>
        <w:color w:val="FFFFFF"/>
      </w:rPr>
      <w:tblPr/>
      <w:tcPr>
        <w:tcBorders>
          <w:bottom w:val="single" w:sz="12" w:space="0" w:color="FFFFFF"/>
        </w:tcBorders>
        <w:shd w:val="clear" w:color="auto" w:fill="003633"/>
      </w:tcPr>
    </w:tblStylePr>
    <w:tblStylePr w:type="lastRow">
      <w:rPr>
        <w:b/>
        <w:bCs/>
        <w:color w:val="003633"/>
      </w:rPr>
      <w:tblPr/>
      <w:tcPr>
        <w:tcBorders>
          <w:top w:val="single" w:sz="12" w:space="0" w:color="121214"/>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CFFFC"/>
      </w:tcPr>
    </w:tblStylePr>
    <w:tblStylePr w:type="band1Horz">
      <w:tblPr/>
      <w:tcPr>
        <w:shd w:val="clear" w:color="auto" w:fill="AFFFFC"/>
      </w:tcPr>
    </w:tblStylePr>
  </w:style>
  <w:style w:type="table" w:customStyle="1" w:styleId="Spalvotassraas6parykinimas1">
    <w:name w:val="Spalvotas sąrašas – 6 paryškinimas1"/>
    <w:basedOn w:val="TableNormal"/>
    <w:next w:val="ColorfulList-Accent6"/>
    <w:uiPriority w:val="72"/>
    <w:rsid w:val="00325920"/>
    <w:pPr>
      <w:spacing w:after="0" w:line="240" w:lineRule="auto"/>
    </w:pPr>
    <w:rPr>
      <w:color w:val="121214"/>
      <w:kern w:val="0"/>
      <w:lang w:val="en-US"/>
      <w14:ligatures w14:val="none"/>
    </w:rPr>
    <w:tblPr>
      <w:tblStyleRowBandSize w:val="1"/>
      <w:tblStyleColBandSize w:val="1"/>
    </w:tblPr>
    <w:tcPr>
      <w:shd w:val="clear" w:color="auto" w:fill="D3FFFC"/>
    </w:tcPr>
    <w:tblStylePr w:type="firstRow">
      <w:rPr>
        <w:b/>
        <w:bCs/>
        <w:color w:val="FFFFFF"/>
      </w:rPr>
      <w:tblPr/>
      <w:tcPr>
        <w:tcBorders>
          <w:bottom w:val="single" w:sz="12" w:space="0" w:color="FFFFFF"/>
        </w:tcBorders>
        <w:shd w:val="clear" w:color="auto" w:fill="005856"/>
      </w:tcPr>
    </w:tblStylePr>
    <w:tblStylePr w:type="lastRow">
      <w:rPr>
        <w:b/>
        <w:bCs/>
        <w:color w:val="005856"/>
      </w:rPr>
      <w:tblPr/>
      <w:tcPr>
        <w:tcBorders>
          <w:top w:val="single" w:sz="12" w:space="0" w:color="121214"/>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FFF8"/>
      </w:tcPr>
    </w:tblStylePr>
    <w:tblStylePr w:type="band1Horz">
      <w:tblPr/>
      <w:tcPr>
        <w:shd w:val="clear" w:color="auto" w:fill="A6FFF9"/>
      </w:tcPr>
    </w:tblStylePr>
  </w:style>
  <w:style w:type="table" w:customStyle="1" w:styleId="Spalvotasspalvinimas1">
    <w:name w:val="Spalvotas spalvinimas1"/>
    <w:basedOn w:val="TableNormal"/>
    <w:next w:val="ColorfulShading"/>
    <w:uiPriority w:val="71"/>
    <w:rsid w:val="00325920"/>
    <w:pPr>
      <w:spacing w:after="0" w:line="240" w:lineRule="auto"/>
    </w:pPr>
    <w:rPr>
      <w:color w:val="121214"/>
      <w:kern w:val="0"/>
      <w:lang w:val="en-US"/>
      <w14:ligatures w14:val="none"/>
    </w:rPr>
    <w:tblPr>
      <w:tblStyleRowBandSize w:val="1"/>
      <w:tblStyleColBandSize w:val="1"/>
      <w:tblBorders>
        <w:top w:val="single" w:sz="24" w:space="0" w:color="990AE3"/>
        <w:left w:val="single" w:sz="4" w:space="0" w:color="121214"/>
        <w:bottom w:val="single" w:sz="4" w:space="0" w:color="121214"/>
        <w:right w:val="single" w:sz="4" w:space="0" w:color="121214"/>
        <w:insideH w:val="single" w:sz="4" w:space="0" w:color="FFFFFF"/>
        <w:insideV w:val="single" w:sz="4" w:space="0" w:color="FFFFFF"/>
      </w:tblBorders>
    </w:tblPr>
    <w:tcPr>
      <w:shd w:val="clear" w:color="auto" w:fill="E6E6E9"/>
    </w:tcPr>
    <w:tblStylePr w:type="firstRow">
      <w:rPr>
        <w:b/>
        <w:bCs/>
      </w:rPr>
      <w:tblPr/>
      <w:tcPr>
        <w:tcBorders>
          <w:top w:val="nil"/>
          <w:left w:val="nil"/>
          <w:bottom w:val="single" w:sz="24" w:space="0" w:color="990AE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A0A0B"/>
      </w:tcPr>
    </w:tblStylePr>
    <w:tblStylePr w:type="firstCol">
      <w:rPr>
        <w:color w:val="FFFFFF"/>
      </w:rPr>
      <w:tblPr/>
      <w:tcPr>
        <w:tcBorders>
          <w:top w:val="nil"/>
          <w:left w:val="nil"/>
          <w:bottom w:val="nil"/>
          <w:right w:val="nil"/>
          <w:insideH w:val="single" w:sz="4" w:space="0" w:color="0A0A0B"/>
          <w:insideV w:val="nil"/>
        </w:tcBorders>
        <w:shd w:val="clear" w:color="auto" w:fill="0A0A0B"/>
      </w:tcPr>
    </w:tblStylePr>
    <w:tblStylePr w:type="lastCol">
      <w:rPr>
        <w:color w:val="FFFFFF"/>
      </w:rPr>
      <w:tblPr/>
      <w:tcPr>
        <w:tcBorders>
          <w:top w:val="nil"/>
          <w:left w:val="nil"/>
          <w:bottom w:val="nil"/>
          <w:right w:val="nil"/>
          <w:insideH w:val="nil"/>
          <w:insideV w:val="nil"/>
        </w:tcBorders>
        <w:shd w:val="clear" w:color="auto" w:fill="0D0D0E"/>
      </w:tcPr>
    </w:tblStylePr>
    <w:tblStylePr w:type="band1Vert">
      <w:tblPr/>
      <w:tcPr>
        <w:shd w:val="clear" w:color="auto" w:fill="9B9BA5"/>
      </w:tcPr>
    </w:tblStylePr>
    <w:tblStylePr w:type="band1Horz">
      <w:tblPr/>
      <w:tcPr>
        <w:shd w:val="clear" w:color="auto" w:fill="83838F"/>
      </w:tcPr>
    </w:tblStylePr>
    <w:tblStylePr w:type="neCell">
      <w:rPr>
        <w:color w:val="121214"/>
      </w:rPr>
    </w:tblStylePr>
    <w:tblStylePr w:type="nwCell">
      <w:rPr>
        <w:color w:val="121214"/>
      </w:rPr>
    </w:tblStylePr>
  </w:style>
  <w:style w:type="table" w:customStyle="1" w:styleId="Spalvotasspalvinimas1parykinimas1">
    <w:name w:val="Spalvotas spalvinimas – 1 paryškinimas1"/>
    <w:basedOn w:val="TableNormal"/>
    <w:next w:val="ColorfulShading-Accent1"/>
    <w:uiPriority w:val="71"/>
    <w:rsid w:val="00325920"/>
    <w:pPr>
      <w:spacing w:after="0" w:line="240" w:lineRule="auto"/>
    </w:pPr>
    <w:rPr>
      <w:color w:val="121214"/>
      <w:kern w:val="0"/>
      <w:lang w:val="en-US"/>
      <w14:ligatures w14:val="none"/>
    </w:rPr>
    <w:tblPr>
      <w:tblStyleRowBandSize w:val="1"/>
      <w:tblStyleColBandSize w:val="1"/>
      <w:tblBorders>
        <w:top w:val="single" w:sz="24" w:space="0" w:color="990AE3"/>
        <w:left w:val="single" w:sz="4" w:space="0" w:color="5E0092"/>
        <w:bottom w:val="single" w:sz="4" w:space="0" w:color="5E0092"/>
        <w:right w:val="single" w:sz="4" w:space="0" w:color="5E0092"/>
        <w:insideH w:val="single" w:sz="4" w:space="0" w:color="FFFFFF"/>
        <w:insideV w:val="single" w:sz="4" w:space="0" w:color="FFFFFF"/>
      </w:tblBorders>
    </w:tblPr>
    <w:tcPr>
      <w:shd w:val="clear" w:color="auto" w:fill="F2DBFF"/>
    </w:tcPr>
    <w:tblStylePr w:type="firstRow">
      <w:rPr>
        <w:b/>
        <w:bCs/>
      </w:rPr>
      <w:tblPr/>
      <w:tcPr>
        <w:tcBorders>
          <w:top w:val="nil"/>
          <w:left w:val="nil"/>
          <w:bottom w:val="single" w:sz="24" w:space="0" w:color="990AE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80057"/>
      </w:tcPr>
    </w:tblStylePr>
    <w:tblStylePr w:type="firstCol">
      <w:rPr>
        <w:color w:val="FFFFFF"/>
      </w:rPr>
      <w:tblPr/>
      <w:tcPr>
        <w:tcBorders>
          <w:top w:val="nil"/>
          <w:left w:val="nil"/>
          <w:bottom w:val="nil"/>
          <w:right w:val="nil"/>
          <w:insideH w:val="single" w:sz="4" w:space="0" w:color="380057"/>
          <w:insideV w:val="nil"/>
        </w:tcBorders>
        <w:shd w:val="clear" w:color="auto" w:fill="380057"/>
      </w:tcPr>
    </w:tblStylePr>
    <w:tblStylePr w:type="lastCol">
      <w:rPr>
        <w:color w:val="FFFFFF"/>
      </w:rPr>
      <w:tblPr/>
      <w:tcPr>
        <w:tcBorders>
          <w:top w:val="nil"/>
          <w:left w:val="nil"/>
          <w:bottom w:val="nil"/>
          <w:right w:val="nil"/>
          <w:insideH w:val="nil"/>
          <w:insideV w:val="nil"/>
        </w:tcBorders>
        <w:shd w:val="clear" w:color="auto" w:fill="380057"/>
      </w:tcPr>
    </w:tblStylePr>
    <w:tblStylePr w:type="band1Vert">
      <w:tblPr/>
      <w:tcPr>
        <w:shd w:val="clear" w:color="auto" w:fill="CB6DFF"/>
      </w:tcPr>
    </w:tblStylePr>
    <w:tblStylePr w:type="band1Horz">
      <w:tblPr/>
      <w:tcPr>
        <w:shd w:val="clear" w:color="auto" w:fill="BE49FF"/>
      </w:tcPr>
    </w:tblStylePr>
    <w:tblStylePr w:type="neCell">
      <w:rPr>
        <w:color w:val="121214"/>
      </w:rPr>
    </w:tblStylePr>
    <w:tblStylePr w:type="nwCell">
      <w:rPr>
        <w:color w:val="121214"/>
      </w:rPr>
    </w:tblStylePr>
  </w:style>
  <w:style w:type="table" w:customStyle="1" w:styleId="Spalvotasspalvinimas2parykinimas1">
    <w:name w:val="Spalvotas spalvinimas – 2 paryškinimas1"/>
    <w:basedOn w:val="TableNormal"/>
    <w:next w:val="ColorfulShading-Accent2"/>
    <w:uiPriority w:val="71"/>
    <w:rsid w:val="00325920"/>
    <w:pPr>
      <w:spacing w:after="0" w:line="240" w:lineRule="auto"/>
    </w:pPr>
    <w:rPr>
      <w:color w:val="121214"/>
      <w:kern w:val="0"/>
      <w:lang w:val="en-US"/>
      <w14:ligatures w14:val="none"/>
    </w:rPr>
    <w:tblPr>
      <w:tblStyleRowBandSize w:val="1"/>
      <w:tblStyleColBandSize w:val="1"/>
      <w:tblBorders>
        <w:top w:val="single" w:sz="24" w:space="0" w:color="990AE3"/>
        <w:left w:val="single" w:sz="4" w:space="0" w:color="990AE3"/>
        <w:bottom w:val="single" w:sz="4" w:space="0" w:color="990AE3"/>
        <w:right w:val="single" w:sz="4" w:space="0" w:color="990AE3"/>
        <w:insideH w:val="single" w:sz="4" w:space="0" w:color="FFFFFF"/>
        <w:insideV w:val="single" w:sz="4" w:space="0" w:color="FFFFFF"/>
      </w:tblBorders>
    </w:tblPr>
    <w:tcPr>
      <w:shd w:val="clear" w:color="auto" w:fill="F5E5FE"/>
    </w:tcPr>
    <w:tblStylePr w:type="firstRow">
      <w:rPr>
        <w:b/>
        <w:bCs/>
      </w:rPr>
      <w:tblPr/>
      <w:tcPr>
        <w:tcBorders>
          <w:top w:val="nil"/>
          <w:left w:val="nil"/>
          <w:bottom w:val="single" w:sz="24" w:space="0" w:color="990AE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B0687"/>
      </w:tcPr>
    </w:tblStylePr>
    <w:tblStylePr w:type="firstCol">
      <w:rPr>
        <w:color w:val="FFFFFF"/>
      </w:rPr>
      <w:tblPr/>
      <w:tcPr>
        <w:tcBorders>
          <w:top w:val="nil"/>
          <w:left w:val="nil"/>
          <w:bottom w:val="nil"/>
          <w:right w:val="nil"/>
          <w:insideH w:val="single" w:sz="4" w:space="0" w:color="5B0687"/>
          <w:insideV w:val="nil"/>
        </w:tcBorders>
        <w:shd w:val="clear" w:color="auto" w:fill="5B0687"/>
      </w:tcPr>
    </w:tblStylePr>
    <w:tblStylePr w:type="lastCol">
      <w:rPr>
        <w:color w:val="FFFFFF"/>
      </w:rPr>
      <w:tblPr/>
      <w:tcPr>
        <w:tcBorders>
          <w:top w:val="nil"/>
          <w:left w:val="nil"/>
          <w:bottom w:val="nil"/>
          <w:right w:val="nil"/>
          <w:insideH w:val="nil"/>
          <w:insideV w:val="nil"/>
        </w:tcBorders>
        <w:shd w:val="clear" w:color="auto" w:fill="5B0687"/>
      </w:tcPr>
    </w:tblStylePr>
    <w:tblStylePr w:type="band1Vert">
      <w:tblPr/>
      <w:tcPr>
        <w:shd w:val="clear" w:color="auto" w:fill="D896FA"/>
      </w:tcPr>
    </w:tblStylePr>
    <w:tblStylePr w:type="band1Horz">
      <w:tblPr/>
      <w:tcPr>
        <w:shd w:val="clear" w:color="auto" w:fill="CE7CF9"/>
      </w:tcPr>
    </w:tblStylePr>
    <w:tblStylePr w:type="neCell">
      <w:rPr>
        <w:color w:val="121214"/>
      </w:rPr>
    </w:tblStylePr>
    <w:tblStylePr w:type="nwCell">
      <w:rPr>
        <w:color w:val="121214"/>
      </w:rPr>
    </w:tblStylePr>
  </w:style>
  <w:style w:type="table" w:customStyle="1" w:styleId="Spalvotasspalvinimas3parykinimas1">
    <w:name w:val="Spalvotas spalvinimas – 3 paryškinimas1"/>
    <w:basedOn w:val="TableNormal"/>
    <w:next w:val="ColorfulShading-Accent3"/>
    <w:uiPriority w:val="71"/>
    <w:rsid w:val="00325920"/>
    <w:pPr>
      <w:spacing w:after="0" w:line="240" w:lineRule="auto"/>
    </w:pPr>
    <w:rPr>
      <w:color w:val="121214"/>
      <w:kern w:val="0"/>
      <w:lang w:val="en-US"/>
      <w14:ligatures w14:val="none"/>
    </w:rPr>
    <w:tblPr>
      <w:tblStyleRowBandSize w:val="1"/>
      <w:tblStyleColBandSize w:val="1"/>
      <w:tblBorders>
        <w:top w:val="single" w:sz="24" w:space="0" w:color="5AB0A8"/>
        <w:left w:val="single" w:sz="4" w:space="0" w:color="DE99FF"/>
        <w:bottom w:val="single" w:sz="4" w:space="0" w:color="DE99FF"/>
        <w:right w:val="single" w:sz="4" w:space="0" w:color="DE99FF"/>
        <w:insideH w:val="single" w:sz="4" w:space="0" w:color="FFFFFF"/>
        <w:insideV w:val="single" w:sz="4" w:space="0" w:color="FFFFFF"/>
      </w:tblBorders>
    </w:tblPr>
    <w:tcPr>
      <w:shd w:val="clear" w:color="auto" w:fill="FBF5FF"/>
    </w:tcPr>
    <w:tblStylePr w:type="firstRow">
      <w:rPr>
        <w:b/>
        <w:bCs/>
      </w:rPr>
      <w:tblPr/>
      <w:tcPr>
        <w:tcBorders>
          <w:top w:val="nil"/>
          <w:left w:val="nil"/>
          <w:bottom w:val="single" w:sz="24" w:space="0" w:color="5AB0A8"/>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A500F4"/>
      </w:tcPr>
    </w:tblStylePr>
    <w:tblStylePr w:type="firstCol">
      <w:rPr>
        <w:color w:val="FFFFFF"/>
      </w:rPr>
      <w:tblPr/>
      <w:tcPr>
        <w:tcBorders>
          <w:top w:val="nil"/>
          <w:left w:val="nil"/>
          <w:bottom w:val="nil"/>
          <w:right w:val="nil"/>
          <w:insideH w:val="single" w:sz="4" w:space="0" w:color="A500F4"/>
          <w:insideV w:val="nil"/>
        </w:tcBorders>
        <w:shd w:val="clear" w:color="auto" w:fill="A500F4"/>
      </w:tcPr>
    </w:tblStylePr>
    <w:tblStylePr w:type="lastCol">
      <w:rPr>
        <w:color w:val="FFFFFF"/>
      </w:rPr>
      <w:tblPr/>
      <w:tcPr>
        <w:tcBorders>
          <w:top w:val="nil"/>
          <w:left w:val="nil"/>
          <w:bottom w:val="nil"/>
          <w:right w:val="nil"/>
          <w:insideH w:val="nil"/>
          <w:insideV w:val="nil"/>
        </w:tcBorders>
        <w:shd w:val="clear" w:color="auto" w:fill="A500F4"/>
      </w:tcPr>
    </w:tblStylePr>
    <w:tblStylePr w:type="band1Vert">
      <w:tblPr/>
      <w:tcPr>
        <w:shd w:val="clear" w:color="auto" w:fill="F1D6FF"/>
      </w:tcPr>
    </w:tblStylePr>
    <w:tblStylePr w:type="band1Horz">
      <w:tblPr/>
      <w:tcPr>
        <w:shd w:val="clear" w:color="auto" w:fill="EECCFF"/>
      </w:tcPr>
    </w:tblStylePr>
  </w:style>
  <w:style w:type="table" w:customStyle="1" w:styleId="Spalvotasspalvinimas4parykinimas1">
    <w:name w:val="Spalvotas spalvinimas – 4 paryškinimas1"/>
    <w:basedOn w:val="TableNormal"/>
    <w:next w:val="ColorfulShading-Accent4"/>
    <w:uiPriority w:val="71"/>
    <w:rsid w:val="00325920"/>
    <w:pPr>
      <w:spacing w:after="0" w:line="240" w:lineRule="auto"/>
    </w:pPr>
    <w:rPr>
      <w:color w:val="121214"/>
      <w:kern w:val="0"/>
      <w:lang w:val="en-US"/>
      <w14:ligatures w14:val="none"/>
    </w:rPr>
    <w:tblPr>
      <w:tblStyleRowBandSize w:val="1"/>
      <w:tblStyleColBandSize w:val="1"/>
      <w:tblBorders>
        <w:top w:val="single" w:sz="24" w:space="0" w:color="DE99FF"/>
        <w:left w:val="single" w:sz="4" w:space="0" w:color="5AB0A8"/>
        <w:bottom w:val="single" w:sz="4" w:space="0" w:color="5AB0A8"/>
        <w:right w:val="single" w:sz="4" w:space="0" w:color="5AB0A8"/>
        <w:insideH w:val="single" w:sz="4" w:space="0" w:color="FFFFFF"/>
        <w:insideV w:val="single" w:sz="4" w:space="0" w:color="FFFFFF"/>
      </w:tblBorders>
    </w:tblPr>
    <w:tcPr>
      <w:shd w:val="clear" w:color="auto" w:fill="EEF7F6"/>
    </w:tcPr>
    <w:tblStylePr w:type="firstRow">
      <w:rPr>
        <w:b/>
        <w:bCs/>
      </w:rPr>
      <w:tblPr/>
      <w:tcPr>
        <w:tcBorders>
          <w:top w:val="nil"/>
          <w:left w:val="nil"/>
          <w:bottom w:val="single" w:sz="24" w:space="0" w:color="DE99FF"/>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36B66"/>
      </w:tcPr>
    </w:tblStylePr>
    <w:tblStylePr w:type="firstCol">
      <w:rPr>
        <w:color w:val="FFFFFF"/>
      </w:rPr>
      <w:tblPr/>
      <w:tcPr>
        <w:tcBorders>
          <w:top w:val="nil"/>
          <w:left w:val="nil"/>
          <w:bottom w:val="nil"/>
          <w:right w:val="nil"/>
          <w:insideH w:val="single" w:sz="4" w:space="0" w:color="336B66"/>
          <w:insideV w:val="nil"/>
        </w:tcBorders>
        <w:shd w:val="clear" w:color="auto" w:fill="336B66"/>
      </w:tcPr>
    </w:tblStylePr>
    <w:tblStylePr w:type="lastCol">
      <w:rPr>
        <w:color w:val="FFFFFF"/>
      </w:rPr>
      <w:tblPr/>
      <w:tcPr>
        <w:tcBorders>
          <w:top w:val="nil"/>
          <w:left w:val="nil"/>
          <w:bottom w:val="nil"/>
          <w:right w:val="nil"/>
          <w:insideH w:val="nil"/>
          <w:insideV w:val="nil"/>
        </w:tcBorders>
        <w:shd w:val="clear" w:color="auto" w:fill="336B66"/>
      </w:tcPr>
    </w:tblStylePr>
    <w:tblStylePr w:type="band1Vert">
      <w:tblPr/>
      <w:tcPr>
        <w:shd w:val="clear" w:color="auto" w:fill="BCDFDC"/>
      </w:tcPr>
    </w:tblStylePr>
    <w:tblStylePr w:type="band1Horz">
      <w:tblPr/>
      <w:tcPr>
        <w:shd w:val="clear" w:color="auto" w:fill="ACD7D3"/>
      </w:tcPr>
    </w:tblStylePr>
    <w:tblStylePr w:type="neCell">
      <w:rPr>
        <w:color w:val="121214"/>
      </w:rPr>
    </w:tblStylePr>
    <w:tblStylePr w:type="nwCell">
      <w:rPr>
        <w:color w:val="121214"/>
      </w:rPr>
    </w:tblStylePr>
  </w:style>
  <w:style w:type="table" w:customStyle="1" w:styleId="Spalvotasspalvinimas5parykinimas1">
    <w:name w:val="Spalvotas spalvinimas – 5 paryškinimas1"/>
    <w:basedOn w:val="TableNormal"/>
    <w:next w:val="ColorfulShading-Accent5"/>
    <w:uiPriority w:val="71"/>
    <w:rsid w:val="00325920"/>
    <w:pPr>
      <w:spacing w:after="0" w:line="240" w:lineRule="auto"/>
    </w:pPr>
    <w:rPr>
      <w:color w:val="121214"/>
      <w:kern w:val="0"/>
      <w:lang w:val="en-US"/>
      <w14:ligatures w14:val="none"/>
    </w:rPr>
    <w:tblPr>
      <w:tblStyleRowBandSize w:val="1"/>
      <w:tblStyleColBandSize w:val="1"/>
      <w:tblBorders>
        <w:top w:val="single" w:sz="24" w:space="0" w:color="004440"/>
        <w:left w:val="single" w:sz="4" w:space="0" w:color="006F6C"/>
        <w:bottom w:val="single" w:sz="4" w:space="0" w:color="006F6C"/>
        <w:right w:val="single" w:sz="4" w:space="0" w:color="006F6C"/>
        <w:insideH w:val="single" w:sz="4" w:space="0" w:color="FFFFFF"/>
        <w:insideV w:val="single" w:sz="4" w:space="0" w:color="FFFFFF"/>
      </w:tblBorders>
    </w:tblPr>
    <w:tcPr>
      <w:shd w:val="clear" w:color="auto" w:fill="D7FFFD"/>
    </w:tcPr>
    <w:tblStylePr w:type="firstRow">
      <w:rPr>
        <w:b/>
        <w:bCs/>
      </w:rPr>
      <w:tblPr/>
      <w:tcPr>
        <w:tcBorders>
          <w:top w:val="nil"/>
          <w:left w:val="nil"/>
          <w:bottom w:val="single" w:sz="24" w:space="0" w:color="00444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4240"/>
      </w:tcPr>
    </w:tblStylePr>
    <w:tblStylePr w:type="firstCol">
      <w:rPr>
        <w:color w:val="FFFFFF"/>
      </w:rPr>
      <w:tblPr/>
      <w:tcPr>
        <w:tcBorders>
          <w:top w:val="nil"/>
          <w:left w:val="nil"/>
          <w:bottom w:val="nil"/>
          <w:right w:val="nil"/>
          <w:insideH w:val="single" w:sz="4" w:space="0" w:color="004240"/>
          <w:insideV w:val="nil"/>
        </w:tcBorders>
        <w:shd w:val="clear" w:color="auto" w:fill="004240"/>
      </w:tcPr>
    </w:tblStylePr>
    <w:tblStylePr w:type="lastCol">
      <w:rPr>
        <w:color w:val="FFFFFF"/>
      </w:rPr>
      <w:tblPr/>
      <w:tcPr>
        <w:tcBorders>
          <w:top w:val="nil"/>
          <w:left w:val="nil"/>
          <w:bottom w:val="nil"/>
          <w:right w:val="nil"/>
          <w:insideH w:val="nil"/>
          <w:insideV w:val="nil"/>
        </w:tcBorders>
        <w:shd w:val="clear" w:color="auto" w:fill="004240"/>
      </w:tcPr>
    </w:tblStylePr>
    <w:tblStylePr w:type="band1Vert">
      <w:tblPr/>
      <w:tcPr>
        <w:shd w:val="clear" w:color="auto" w:fill="5FFFFA"/>
      </w:tcPr>
    </w:tblStylePr>
    <w:tblStylePr w:type="band1Horz">
      <w:tblPr/>
      <w:tcPr>
        <w:shd w:val="clear" w:color="auto" w:fill="38FFF9"/>
      </w:tcPr>
    </w:tblStylePr>
    <w:tblStylePr w:type="neCell">
      <w:rPr>
        <w:color w:val="121214"/>
      </w:rPr>
    </w:tblStylePr>
    <w:tblStylePr w:type="nwCell">
      <w:rPr>
        <w:color w:val="121214"/>
      </w:rPr>
    </w:tblStylePr>
  </w:style>
  <w:style w:type="table" w:customStyle="1" w:styleId="Spalvotasspalvinimas6parykinimas1">
    <w:name w:val="Spalvotas spalvinimas – 6 paryškinimas1"/>
    <w:basedOn w:val="TableNormal"/>
    <w:next w:val="ColorfulShading-Accent6"/>
    <w:uiPriority w:val="71"/>
    <w:rsid w:val="00325920"/>
    <w:pPr>
      <w:spacing w:after="0" w:line="240" w:lineRule="auto"/>
    </w:pPr>
    <w:rPr>
      <w:color w:val="121214"/>
      <w:kern w:val="0"/>
      <w:lang w:val="en-US"/>
      <w14:ligatures w14:val="none"/>
    </w:rPr>
    <w:tblPr>
      <w:tblStyleRowBandSize w:val="1"/>
      <w:tblStyleColBandSize w:val="1"/>
      <w:tblBorders>
        <w:top w:val="single" w:sz="24" w:space="0" w:color="006F6C"/>
        <w:left w:val="single" w:sz="4" w:space="0" w:color="004440"/>
        <w:bottom w:val="single" w:sz="4" w:space="0" w:color="004440"/>
        <w:right w:val="single" w:sz="4" w:space="0" w:color="004440"/>
        <w:insideH w:val="single" w:sz="4" w:space="0" w:color="FFFFFF"/>
        <w:insideV w:val="single" w:sz="4" w:space="0" w:color="FFFFFF"/>
      </w:tblBorders>
    </w:tblPr>
    <w:tcPr>
      <w:shd w:val="clear" w:color="auto" w:fill="D3FFFC"/>
    </w:tcPr>
    <w:tblStylePr w:type="firstRow">
      <w:rPr>
        <w:b/>
        <w:bCs/>
      </w:rPr>
      <w:tblPr/>
      <w:tcPr>
        <w:tcBorders>
          <w:top w:val="nil"/>
          <w:left w:val="nil"/>
          <w:bottom w:val="single" w:sz="24" w:space="0" w:color="006F6C"/>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2826"/>
      </w:tcPr>
    </w:tblStylePr>
    <w:tblStylePr w:type="firstCol">
      <w:rPr>
        <w:color w:val="FFFFFF"/>
      </w:rPr>
      <w:tblPr/>
      <w:tcPr>
        <w:tcBorders>
          <w:top w:val="nil"/>
          <w:left w:val="nil"/>
          <w:bottom w:val="nil"/>
          <w:right w:val="nil"/>
          <w:insideH w:val="single" w:sz="4" w:space="0" w:color="002826"/>
          <w:insideV w:val="nil"/>
        </w:tcBorders>
        <w:shd w:val="clear" w:color="auto" w:fill="002826"/>
      </w:tcPr>
    </w:tblStylePr>
    <w:tblStylePr w:type="lastCol">
      <w:rPr>
        <w:color w:val="FFFFFF"/>
      </w:rPr>
      <w:tblPr/>
      <w:tcPr>
        <w:tcBorders>
          <w:top w:val="nil"/>
          <w:left w:val="nil"/>
          <w:bottom w:val="nil"/>
          <w:right w:val="nil"/>
          <w:insideH w:val="nil"/>
          <w:insideV w:val="nil"/>
        </w:tcBorders>
        <w:shd w:val="clear" w:color="auto" w:fill="002826"/>
      </w:tcPr>
    </w:tblStylePr>
    <w:tblStylePr w:type="band1Vert">
      <w:tblPr/>
      <w:tcPr>
        <w:shd w:val="clear" w:color="auto" w:fill="4EFFF4"/>
      </w:tcPr>
    </w:tblStylePr>
    <w:tblStylePr w:type="band1Horz">
      <w:tblPr/>
      <w:tcPr>
        <w:shd w:val="clear" w:color="auto" w:fill="22FFF2"/>
      </w:tcPr>
    </w:tblStylePr>
    <w:tblStylePr w:type="neCell">
      <w:rPr>
        <w:color w:val="121214"/>
      </w:rPr>
    </w:tblStylePr>
    <w:tblStylePr w:type="nwCell">
      <w:rPr>
        <w:color w:val="121214"/>
      </w:rPr>
    </w:tblStylePr>
  </w:style>
  <w:style w:type="table" w:styleId="TableColorful1">
    <w:name w:val="Table Colorful 1"/>
    <w:basedOn w:val="TableNormal"/>
    <w:uiPriority w:val="99"/>
    <w:semiHidden/>
    <w:unhideWhenUsed/>
    <w:rsid w:val="00325920"/>
    <w:pPr>
      <w:spacing w:after="120" w:line="240" w:lineRule="auto"/>
    </w:pPr>
    <w:rPr>
      <w:color w:val="FFFFFF"/>
      <w:kern w:val="0"/>
      <w:lang w:val="en-US"/>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325920"/>
    <w:pPr>
      <w:spacing w:after="120" w:line="240" w:lineRule="auto"/>
    </w:pPr>
    <w:rPr>
      <w:kern w:val="0"/>
      <w:lang w:val="en-US"/>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Frgadtabell31">
    <w:name w:val="Färgad tabell 31"/>
    <w:basedOn w:val="TableNormal"/>
    <w:uiPriority w:val="99"/>
    <w:semiHidden/>
    <w:unhideWhenUsed/>
    <w:rsid w:val="00325920"/>
    <w:pPr>
      <w:spacing w:after="120" w:line="240" w:lineRule="auto"/>
    </w:pPr>
    <w:rPr>
      <w:kern w:val="0"/>
      <w:lang w:val="en-US"/>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Spalvotastinklelis1">
    <w:name w:val="Spalvotas tinklelis1"/>
    <w:basedOn w:val="TableNormal"/>
    <w:next w:val="ColorfulGrid"/>
    <w:uiPriority w:val="73"/>
    <w:rsid w:val="00325920"/>
    <w:pPr>
      <w:spacing w:after="0" w:line="240" w:lineRule="auto"/>
    </w:pPr>
    <w:rPr>
      <w:color w:val="121214"/>
      <w:kern w:val="0"/>
      <w:lang w:val="en-US"/>
      <w14:ligatures w14:val="none"/>
    </w:rPr>
    <w:tblPr>
      <w:tblStyleRowBandSize w:val="1"/>
      <w:tblStyleColBandSize w:val="1"/>
      <w:tblBorders>
        <w:insideH w:val="single" w:sz="4" w:space="0" w:color="FFFFFF"/>
      </w:tblBorders>
    </w:tblPr>
    <w:tcPr>
      <w:shd w:val="clear" w:color="auto" w:fill="CDCDD2"/>
    </w:tcPr>
    <w:tblStylePr w:type="firstRow">
      <w:rPr>
        <w:b/>
        <w:bCs/>
      </w:rPr>
      <w:tblPr/>
      <w:tcPr>
        <w:shd w:val="clear" w:color="auto" w:fill="9B9BA5"/>
      </w:tcPr>
    </w:tblStylePr>
    <w:tblStylePr w:type="lastRow">
      <w:rPr>
        <w:b/>
        <w:bCs/>
        <w:color w:val="121214"/>
      </w:rPr>
      <w:tblPr/>
      <w:tcPr>
        <w:shd w:val="clear" w:color="auto" w:fill="9B9BA5"/>
      </w:tcPr>
    </w:tblStylePr>
    <w:tblStylePr w:type="firstCol">
      <w:rPr>
        <w:color w:val="FFFFFF"/>
      </w:rPr>
      <w:tblPr/>
      <w:tcPr>
        <w:shd w:val="clear" w:color="auto" w:fill="0D0D0E"/>
      </w:tcPr>
    </w:tblStylePr>
    <w:tblStylePr w:type="lastCol">
      <w:rPr>
        <w:color w:val="FFFFFF"/>
      </w:rPr>
      <w:tblPr/>
      <w:tcPr>
        <w:shd w:val="clear" w:color="auto" w:fill="0D0D0E"/>
      </w:tcPr>
    </w:tblStylePr>
    <w:tblStylePr w:type="band1Vert">
      <w:tblPr/>
      <w:tcPr>
        <w:shd w:val="clear" w:color="auto" w:fill="83838F"/>
      </w:tcPr>
    </w:tblStylePr>
    <w:tblStylePr w:type="band1Horz">
      <w:tblPr/>
      <w:tcPr>
        <w:shd w:val="clear" w:color="auto" w:fill="83838F"/>
      </w:tcPr>
    </w:tblStylePr>
  </w:style>
  <w:style w:type="table" w:customStyle="1" w:styleId="Spalvotastinklelis1parykinimas1">
    <w:name w:val="Spalvotas tinklelis – 1 paryškinimas1"/>
    <w:basedOn w:val="TableNormal"/>
    <w:next w:val="ColorfulGrid-Accent1"/>
    <w:uiPriority w:val="73"/>
    <w:rsid w:val="00325920"/>
    <w:pPr>
      <w:spacing w:after="0" w:line="240" w:lineRule="auto"/>
    </w:pPr>
    <w:rPr>
      <w:color w:val="121214"/>
      <w:kern w:val="0"/>
      <w:lang w:val="en-US"/>
      <w14:ligatures w14:val="none"/>
    </w:rPr>
    <w:tblPr>
      <w:tblStyleRowBandSize w:val="1"/>
      <w:tblStyleColBandSize w:val="1"/>
      <w:tblBorders>
        <w:insideH w:val="single" w:sz="4" w:space="0" w:color="FFFFFF"/>
      </w:tblBorders>
    </w:tblPr>
    <w:tcPr>
      <w:shd w:val="clear" w:color="auto" w:fill="E4B6FF"/>
    </w:tcPr>
    <w:tblStylePr w:type="firstRow">
      <w:rPr>
        <w:b/>
        <w:bCs/>
      </w:rPr>
      <w:tblPr/>
      <w:tcPr>
        <w:shd w:val="clear" w:color="auto" w:fill="CB6DFF"/>
      </w:tcPr>
    </w:tblStylePr>
    <w:tblStylePr w:type="lastRow">
      <w:rPr>
        <w:b/>
        <w:bCs/>
        <w:color w:val="121214"/>
      </w:rPr>
      <w:tblPr/>
      <w:tcPr>
        <w:shd w:val="clear" w:color="auto" w:fill="CB6DFF"/>
      </w:tcPr>
    </w:tblStylePr>
    <w:tblStylePr w:type="firstCol">
      <w:rPr>
        <w:color w:val="FFFFFF"/>
      </w:rPr>
      <w:tblPr/>
      <w:tcPr>
        <w:shd w:val="clear" w:color="auto" w:fill="46006D"/>
      </w:tcPr>
    </w:tblStylePr>
    <w:tblStylePr w:type="lastCol">
      <w:rPr>
        <w:color w:val="FFFFFF"/>
      </w:rPr>
      <w:tblPr/>
      <w:tcPr>
        <w:shd w:val="clear" w:color="auto" w:fill="46006D"/>
      </w:tcPr>
    </w:tblStylePr>
    <w:tblStylePr w:type="band1Vert">
      <w:tblPr/>
      <w:tcPr>
        <w:shd w:val="clear" w:color="auto" w:fill="BE49FF"/>
      </w:tcPr>
    </w:tblStylePr>
    <w:tblStylePr w:type="band1Horz">
      <w:tblPr/>
      <w:tcPr>
        <w:shd w:val="clear" w:color="auto" w:fill="BE49FF"/>
      </w:tcPr>
    </w:tblStylePr>
  </w:style>
  <w:style w:type="table" w:customStyle="1" w:styleId="Spalvotastinklelis2parykinimas1">
    <w:name w:val="Spalvotas tinklelis – 2 paryškinimas1"/>
    <w:basedOn w:val="TableNormal"/>
    <w:next w:val="ColorfulGrid-Accent2"/>
    <w:uiPriority w:val="73"/>
    <w:rsid w:val="00325920"/>
    <w:pPr>
      <w:spacing w:after="0" w:line="240" w:lineRule="auto"/>
    </w:pPr>
    <w:rPr>
      <w:color w:val="121214"/>
      <w:kern w:val="0"/>
      <w:lang w:val="en-US"/>
      <w14:ligatures w14:val="none"/>
    </w:rPr>
    <w:tblPr>
      <w:tblStyleRowBandSize w:val="1"/>
      <w:tblStyleColBandSize w:val="1"/>
      <w:tblBorders>
        <w:insideH w:val="single" w:sz="4" w:space="0" w:color="FFFFFF"/>
      </w:tblBorders>
    </w:tblPr>
    <w:tcPr>
      <w:shd w:val="clear" w:color="auto" w:fill="EBCAFC"/>
    </w:tcPr>
    <w:tblStylePr w:type="firstRow">
      <w:rPr>
        <w:b/>
        <w:bCs/>
      </w:rPr>
      <w:tblPr/>
      <w:tcPr>
        <w:shd w:val="clear" w:color="auto" w:fill="D896FA"/>
      </w:tcPr>
    </w:tblStylePr>
    <w:tblStylePr w:type="lastRow">
      <w:rPr>
        <w:b/>
        <w:bCs/>
        <w:color w:val="121214"/>
      </w:rPr>
      <w:tblPr/>
      <w:tcPr>
        <w:shd w:val="clear" w:color="auto" w:fill="D896FA"/>
      </w:tcPr>
    </w:tblStylePr>
    <w:tblStylePr w:type="firstCol">
      <w:rPr>
        <w:color w:val="FFFFFF"/>
      </w:rPr>
      <w:tblPr/>
      <w:tcPr>
        <w:shd w:val="clear" w:color="auto" w:fill="7207A9"/>
      </w:tcPr>
    </w:tblStylePr>
    <w:tblStylePr w:type="lastCol">
      <w:rPr>
        <w:color w:val="FFFFFF"/>
      </w:rPr>
      <w:tblPr/>
      <w:tcPr>
        <w:shd w:val="clear" w:color="auto" w:fill="7207A9"/>
      </w:tcPr>
    </w:tblStylePr>
    <w:tblStylePr w:type="band1Vert">
      <w:tblPr/>
      <w:tcPr>
        <w:shd w:val="clear" w:color="auto" w:fill="CE7CF9"/>
      </w:tcPr>
    </w:tblStylePr>
    <w:tblStylePr w:type="band1Horz">
      <w:tblPr/>
      <w:tcPr>
        <w:shd w:val="clear" w:color="auto" w:fill="CE7CF9"/>
      </w:tcPr>
    </w:tblStylePr>
  </w:style>
  <w:style w:type="table" w:customStyle="1" w:styleId="Spalvotastinklelis3parykinimas1">
    <w:name w:val="Spalvotas tinklelis – 3 paryškinimas1"/>
    <w:basedOn w:val="TableNormal"/>
    <w:next w:val="ColorfulGrid-Accent3"/>
    <w:uiPriority w:val="73"/>
    <w:rsid w:val="00325920"/>
    <w:pPr>
      <w:spacing w:after="0" w:line="240" w:lineRule="auto"/>
    </w:pPr>
    <w:rPr>
      <w:color w:val="121214"/>
      <w:kern w:val="0"/>
      <w:lang w:val="en-US"/>
      <w14:ligatures w14:val="none"/>
    </w:rPr>
    <w:tblPr>
      <w:tblStyleRowBandSize w:val="1"/>
      <w:tblStyleColBandSize w:val="1"/>
      <w:tblBorders>
        <w:insideH w:val="single" w:sz="4" w:space="0" w:color="FFFFFF"/>
      </w:tblBorders>
    </w:tblPr>
    <w:tcPr>
      <w:shd w:val="clear" w:color="auto" w:fill="F8EAFF"/>
    </w:tcPr>
    <w:tblStylePr w:type="firstRow">
      <w:rPr>
        <w:b/>
        <w:bCs/>
      </w:rPr>
      <w:tblPr/>
      <w:tcPr>
        <w:shd w:val="clear" w:color="auto" w:fill="F1D6FF"/>
      </w:tcPr>
    </w:tblStylePr>
    <w:tblStylePr w:type="lastRow">
      <w:rPr>
        <w:b/>
        <w:bCs/>
        <w:color w:val="121214"/>
      </w:rPr>
      <w:tblPr/>
      <w:tcPr>
        <w:shd w:val="clear" w:color="auto" w:fill="F1D6FF"/>
      </w:tcPr>
    </w:tblStylePr>
    <w:tblStylePr w:type="firstCol">
      <w:rPr>
        <w:color w:val="FFFFFF"/>
      </w:rPr>
      <w:tblPr/>
      <w:tcPr>
        <w:shd w:val="clear" w:color="auto" w:fill="BC32FF"/>
      </w:tcPr>
    </w:tblStylePr>
    <w:tblStylePr w:type="lastCol">
      <w:rPr>
        <w:color w:val="FFFFFF"/>
      </w:rPr>
      <w:tblPr/>
      <w:tcPr>
        <w:shd w:val="clear" w:color="auto" w:fill="BC32FF"/>
      </w:tcPr>
    </w:tblStylePr>
    <w:tblStylePr w:type="band1Vert">
      <w:tblPr/>
      <w:tcPr>
        <w:shd w:val="clear" w:color="auto" w:fill="EECCFF"/>
      </w:tcPr>
    </w:tblStylePr>
    <w:tblStylePr w:type="band1Horz">
      <w:tblPr/>
      <w:tcPr>
        <w:shd w:val="clear" w:color="auto" w:fill="EECCFF"/>
      </w:tcPr>
    </w:tblStylePr>
  </w:style>
  <w:style w:type="table" w:customStyle="1" w:styleId="Spalvotastinklelis4parykinimas1">
    <w:name w:val="Spalvotas tinklelis – 4 paryškinimas1"/>
    <w:basedOn w:val="TableNormal"/>
    <w:next w:val="ColorfulGrid-Accent4"/>
    <w:uiPriority w:val="73"/>
    <w:rsid w:val="00325920"/>
    <w:pPr>
      <w:spacing w:after="0" w:line="240" w:lineRule="auto"/>
    </w:pPr>
    <w:rPr>
      <w:color w:val="121214"/>
      <w:kern w:val="0"/>
      <w:lang w:val="en-US"/>
      <w14:ligatures w14:val="none"/>
    </w:rPr>
    <w:tblPr>
      <w:tblStyleRowBandSize w:val="1"/>
      <w:tblStyleColBandSize w:val="1"/>
      <w:tblBorders>
        <w:insideH w:val="single" w:sz="4" w:space="0" w:color="FFFFFF"/>
      </w:tblBorders>
    </w:tblPr>
    <w:tcPr>
      <w:shd w:val="clear" w:color="auto" w:fill="DDEFED"/>
    </w:tcPr>
    <w:tblStylePr w:type="firstRow">
      <w:rPr>
        <w:b/>
        <w:bCs/>
      </w:rPr>
      <w:tblPr/>
      <w:tcPr>
        <w:shd w:val="clear" w:color="auto" w:fill="BCDFDC"/>
      </w:tcPr>
    </w:tblStylePr>
    <w:tblStylePr w:type="lastRow">
      <w:rPr>
        <w:b/>
        <w:bCs/>
        <w:color w:val="121214"/>
      </w:rPr>
      <w:tblPr/>
      <w:tcPr>
        <w:shd w:val="clear" w:color="auto" w:fill="BCDFDC"/>
      </w:tcPr>
    </w:tblStylePr>
    <w:tblStylePr w:type="firstCol">
      <w:rPr>
        <w:color w:val="FFFFFF"/>
      </w:rPr>
      <w:tblPr/>
      <w:tcPr>
        <w:shd w:val="clear" w:color="auto" w:fill="40867F"/>
      </w:tcPr>
    </w:tblStylePr>
    <w:tblStylePr w:type="lastCol">
      <w:rPr>
        <w:color w:val="FFFFFF"/>
      </w:rPr>
      <w:tblPr/>
      <w:tcPr>
        <w:shd w:val="clear" w:color="auto" w:fill="40867F"/>
      </w:tcPr>
    </w:tblStylePr>
    <w:tblStylePr w:type="band1Vert">
      <w:tblPr/>
      <w:tcPr>
        <w:shd w:val="clear" w:color="auto" w:fill="ACD7D3"/>
      </w:tcPr>
    </w:tblStylePr>
    <w:tblStylePr w:type="band1Horz">
      <w:tblPr/>
      <w:tcPr>
        <w:shd w:val="clear" w:color="auto" w:fill="ACD7D3"/>
      </w:tcPr>
    </w:tblStylePr>
  </w:style>
  <w:style w:type="table" w:customStyle="1" w:styleId="Spalvotastinklelis5parykinimas1">
    <w:name w:val="Spalvotas tinklelis – 5 paryškinimas1"/>
    <w:basedOn w:val="TableNormal"/>
    <w:next w:val="ColorfulGrid-Accent5"/>
    <w:uiPriority w:val="73"/>
    <w:rsid w:val="00325920"/>
    <w:pPr>
      <w:spacing w:after="0" w:line="240" w:lineRule="auto"/>
    </w:pPr>
    <w:rPr>
      <w:color w:val="121214"/>
      <w:kern w:val="0"/>
      <w:lang w:val="en-US"/>
      <w14:ligatures w14:val="none"/>
    </w:rPr>
    <w:tblPr>
      <w:tblStyleRowBandSize w:val="1"/>
      <w:tblStyleColBandSize w:val="1"/>
      <w:tblBorders>
        <w:insideH w:val="single" w:sz="4" w:space="0" w:color="FFFFFF"/>
      </w:tblBorders>
    </w:tblPr>
    <w:tcPr>
      <w:shd w:val="clear" w:color="auto" w:fill="AFFFFC"/>
    </w:tcPr>
    <w:tblStylePr w:type="firstRow">
      <w:rPr>
        <w:b/>
        <w:bCs/>
      </w:rPr>
      <w:tblPr/>
      <w:tcPr>
        <w:shd w:val="clear" w:color="auto" w:fill="5FFFFA"/>
      </w:tcPr>
    </w:tblStylePr>
    <w:tblStylePr w:type="lastRow">
      <w:rPr>
        <w:b/>
        <w:bCs/>
        <w:color w:val="121214"/>
      </w:rPr>
      <w:tblPr/>
      <w:tcPr>
        <w:shd w:val="clear" w:color="auto" w:fill="5FFFFA"/>
      </w:tcPr>
    </w:tblStylePr>
    <w:tblStylePr w:type="firstCol">
      <w:rPr>
        <w:color w:val="FFFFFF"/>
      </w:rPr>
      <w:tblPr/>
      <w:tcPr>
        <w:shd w:val="clear" w:color="auto" w:fill="005350"/>
      </w:tcPr>
    </w:tblStylePr>
    <w:tblStylePr w:type="lastCol">
      <w:rPr>
        <w:color w:val="FFFFFF"/>
      </w:rPr>
      <w:tblPr/>
      <w:tcPr>
        <w:shd w:val="clear" w:color="auto" w:fill="005350"/>
      </w:tcPr>
    </w:tblStylePr>
    <w:tblStylePr w:type="band1Vert">
      <w:tblPr/>
      <w:tcPr>
        <w:shd w:val="clear" w:color="auto" w:fill="38FFF9"/>
      </w:tcPr>
    </w:tblStylePr>
    <w:tblStylePr w:type="band1Horz">
      <w:tblPr/>
      <w:tcPr>
        <w:shd w:val="clear" w:color="auto" w:fill="38FFF9"/>
      </w:tcPr>
    </w:tblStylePr>
  </w:style>
  <w:style w:type="table" w:customStyle="1" w:styleId="Spalvotastinklelis6parykinimas1">
    <w:name w:val="Spalvotas tinklelis – 6 paryškinimas1"/>
    <w:basedOn w:val="TableNormal"/>
    <w:next w:val="ColorfulGrid-Accent6"/>
    <w:uiPriority w:val="73"/>
    <w:rsid w:val="00325920"/>
    <w:pPr>
      <w:spacing w:after="0" w:line="240" w:lineRule="auto"/>
    </w:pPr>
    <w:rPr>
      <w:color w:val="121214"/>
      <w:kern w:val="0"/>
      <w:lang w:val="en-US"/>
      <w14:ligatures w14:val="none"/>
    </w:rPr>
    <w:tblPr>
      <w:tblStyleRowBandSize w:val="1"/>
      <w:tblStyleColBandSize w:val="1"/>
      <w:tblBorders>
        <w:insideH w:val="single" w:sz="4" w:space="0" w:color="FFFFFF"/>
      </w:tblBorders>
    </w:tblPr>
    <w:tcPr>
      <w:shd w:val="clear" w:color="auto" w:fill="A6FFF9"/>
    </w:tcPr>
    <w:tblStylePr w:type="firstRow">
      <w:rPr>
        <w:b/>
        <w:bCs/>
      </w:rPr>
      <w:tblPr/>
      <w:tcPr>
        <w:shd w:val="clear" w:color="auto" w:fill="4EFFF4"/>
      </w:tcPr>
    </w:tblStylePr>
    <w:tblStylePr w:type="lastRow">
      <w:rPr>
        <w:b/>
        <w:bCs/>
        <w:color w:val="121214"/>
      </w:rPr>
      <w:tblPr/>
      <w:tcPr>
        <w:shd w:val="clear" w:color="auto" w:fill="4EFFF4"/>
      </w:tcPr>
    </w:tblStylePr>
    <w:tblStylePr w:type="firstCol">
      <w:rPr>
        <w:color w:val="FFFFFF"/>
      </w:rPr>
      <w:tblPr/>
      <w:tcPr>
        <w:shd w:val="clear" w:color="auto" w:fill="00322F"/>
      </w:tcPr>
    </w:tblStylePr>
    <w:tblStylePr w:type="lastCol">
      <w:rPr>
        <w:color w:val="FFFFFF"/>
      </w:rPr>
      <w:tblPr/>
      <w:tcPr>
        <w:shd w:val="clear" w:color="auto" w:fill="00322F"/>
      </w:tcPr>
    </w:tblStylePr>
    <w:tblStylePr w:type="band1Vert">
      <w:tblPr/>
      <w:tcPr>
        <w:shd w:val="clear" w:color="auto" w:fill="22FFF2"/>
      </w:tcPr>
    </w:tblStylePr>
    <w:tblStylePr w:type="band1Horz">
      <w:tblPr/>
      <w:tcPr>
        <w:shd w:val="clear" w:color="auto" w:fill="22FFF2"/>
      </w:tcPr>
    </w:tblStylePr>
  </w:style>
  <w:style w:type="paragraph" w:styleId="HTMLAddress">
    <w:name w:val="HTML Address"/>
    <w:basedOn w:val="Normal"/>
    <w:link w:val="HTMLAddressChar"/>
    <w:uiPriority w:val="99"/>
    <w:semiHidden/>
    <w:unhideWhenUsed/>
    <w:rsid w:val="00325920"/>
    <w:pPr>
      <w:spacing w:after="0" w:line="240" w:lineRule="auto"/>
    </w:pPr>
    <w:rPr>
      <w:rFonts w:ascii="Times New Roman" w:eastAsia="Times New Roman" w:hAnsi="Times New Roman" w:cs="Times New Roman"/>
      <w:i/>
      <w:iCs/>
      <w:kern w:val="0"/>
      <w:sz w:val="20"/>
      <w:szCs w:val="20"/>
      <w:lang w:val="ru-RU"/>
      <w14:ligatures w14:val="none"/>
    </w:rPr>
  </w:style>
  <w:style w:type="character" w:customStyle="1" w:styleId="HTMLAddressChar">
    <w:name w:val="HTML Address Char"/>
    <w:basedOn w:val="DefaultParagraphFont"/>
    <w:link w:val="HTMLAddress"/>
    <w:uiPriority w:val="99"/>
    <w:semiHidden/>
    <w:rsid w:val="00325920"/>
    <w:rPr>
      <w:rFonts w:ascii="Times New Roman" w:eastAsia="Times New Roman" w:hAnsi="Times New Roman" w:cs="Times New Roman"/>
      <w:i/>
      <w:iCs/>
      <w:kern w:val="0"/>
      <w:sz w:val="20"/>
      <w:szCs w:val="20"/>
      <w:lang w:val="ru-RU"/>
      <w14:ligatures w14:val="none"/>
    </w:rPr>
  </w:style>
  <w:style w:type="character" w:styleId="HTMLAcronym">
    <w:name w:val="HTML Acronym"/>
    <w:basedOn w:val="DefaultParagraphFont"/>
    <w:uiPriority w:val="99"/>
    <w:semiHidden/>
    <w:unhideWhenUsed/>
    <w:rsid w:val="00325920"/>
    <w:rPr>
      <w:lang w:val="en-GB"/>
    </w:rPr>
  </w:style>
  <w:style w:type="character" w:styleId="HTMLCite">
    <w:name w:val="HTML Cite"/>
    <w:basedOn w:val="DefaultParagraphFont"/>
    <w:uiPriority w:val="99"/>
    <w:semiHidden/>
    <w:unhideWhenUsed/>
    <w:rsid w:val="00325920"/>
    <w:rPr>
      <w:i/>
      <w:iCs/>
      <w:lang w:val="en-GB"/>
    </w:rPr>
  </w:style>
  <w:style w:type="character" w:styleId="HTMLDefinition">
    <w:name w:val="HTML Definition"/>
    <w:basedOn w:val="DefaultParagraphFont"/>
    <w:uiPriority w:val="99"/>
    <w:semiHidden/>
    <w:unhideWhenUsed/>
    <w:rsid w:val="00325920"/>
    <w:rPr>
      <w:i/>
      <w:iCs/>
      <w:lang w:val="en-GB"/>
    </w:rPr>
  </w:style>
  <w:style w:type="character" w:styleId="HTMLSample">
    <w:name w:val="HTML Sample"/>
    <w:basedOn w:val="DefaultParagraphFont"/>
    <w:uiPriority w:val="99"/>
    <w:semiHidden/>
    <w:unhideWhenUsed/>
    <w:rsid w:val="00325920"/>
    <w:rPr>
      <w:rFonts w:ascii="Consolas" w:hAnsi="Consolas" w:cs="Consolas"/>
      <w:sz w:val="24"/>
      <w:szCs w:val="24"/>
      <w:lang w:val="en-GB"/>
    </w:rPr>
  </w:style>
  <w:style w:type="paragraph" w:styleId="HTMLPreformatted">
    <w:name w:val="HTML Preformatted"/>
    <w:basedOn w:val="Normal"/>
    <w:link w:val="HTMLPreformattedChar"/>
    <w:uiPriority w:val="99"/>
    <w:semiHidden/>
    <w:unhideWhenUsed/>
    <w:rsid w:val="00325920"/>
    <w:pPr>
      <w:spacing w:after="0" w:line="240" w:lineRule="auto"/>
    </w:pPr>
    <w:rPr>
      <w:rFonts w:ascii="Consolas" w:eastAsia="Times New Roman" w:hAnsi="Consolas" w:cs="Consolas"/>
      <w:kern w:val="0"/>
      <w:sz w:val="20"/>
      <w:szCs w:val="20"/>
      <w:lang w:val="ru-RU"/>
      <w14:ligatures w14:val="none"/>
    </w:rPr>
  </w:style>
  <w:style w:type="character" w:customStyle="1" w:styleId="HTMLPreformattedChar">
    <w:name w:val="HTML Preformatted Char"/>
    <w:basedOn w:val="DefaultParagraphFont"/>
    <w:link w:val="HTMLPreformatted"/>
    <w:uiPriority w:val="99"/>
    <w:semiHidden/>
    <w:rsid w:val="00325920"/>
    <w:rPr>
      <w:rFonts w:ascii="Consolas" w:eastAsia="Times New Roman" w:hAnsi="Consolas" w:cs="Consolas"/>
      <w:kern w:val="0"/>
      <w:sz w:val="20"/>
      <w:szCs w:val="20"/>
      <w:lang w:val="ru-RU"/>
      <w14:ligatures w14:val="none"/>
    </w:rPr>
  </w:style>
  <w:style w:type="character" w:styleId="HTMLCode">
    <w:name w:val="HTML Code"/>
    <w:basedOn w:val="DefaultParagraphFont"/>
    <w:uiPriority w:val="99"/>
    <w:semiHidden/>
    <w:unhideWhenUsed/>
    <w:rsid w:val="00325920"/>
    <w:rPr>
      <w:rFonts w:ascii="Consolas" w:hAnsi="Consolas" w:cs="Consolas"/>
      <w:sz w:val="20"/>
      <w:szCs w:val="20"/>
      <w:lang w:val="en-GB"/>
    </w:rPr>
  </w:style>
  <w:style w:type="character" w:styleId="HTMLTypewriter">
    <w:name w:val="HTML Typewriter"/>
    <w:basedOn w:val="DefaultParagraphFont"/>
    <w:uiPriority w:val="99"/>
    <w:semiHidden/>
    <w:unhideWhenUsed/>
    <w:rsid w:val="00325920"/>
    <w:rPr>
      <w:rFonts w:ascii="Consolas" w:hAnsi="Consolas" w:cs="Consolas"/>
      <w:sz w:val="20"/>
      <w:szCs w:val="20"/>
      <w:lang w:val="en-GB"/>
    </w:rPr>
  </w:style>
  <w:style w:type="character" w:styleId="HTMLKeyboard">
    <w:name w:val="HTML Keyboard"/>
    <w:basedOn w:val="DefaultParagraphFont"/>
    <w:uiPriority w:val="99"/>
    <w:semiHidden/>
    <w:unhideWhenUsed/>
    <w:rsid w:val="00325920"/>
    <w:rPr>
      <w:rFonts w:ascii="Consolas" w:hAnsi="Consolas" w:cs="Consolas"/>
      <w:sz w:val="20"/>
      <w:szCs w:val="20"/>
      <w:lang w:val="en-GB"/>
    </w:rPr>
  </w:style>
  <w:style w:type="character" w:styleId="HTMLVariable">
    <w:name w:val="HTML Variable"/>
    <w:basedOn w:val="DefaultParagraphFont"/>
    <w:uiPriority w:val="99"/>
    <w:semiHidden/>
    <w:unhideWhenUsed/>
    <w:rsid w:val="00325920"/>
    <w:rPr>
      <w:i/>
      <w:iCs/>
      <w:lang w:val="en-GB"/>
    </w:rPr>
  </w:style>
  <w:style w:type="character" w:styleId="Hyperlink">
    <w:name w:val="Hyperlink"/>
    <w:basedOn w:val="DefaultParagraphFont"/>
    <w:uiPriority w:val="99"/>
    <w:unhideWhenUsed/>
    <w:rsid w:val="00325920"/>
    <w:rPr>
      <w:color w:val="0000FF"/>
      <w:u w:val="single"/>
      <w:lang w:val="en-GB"/>
    </w:rPr>
  </w:style>
  <w:style w:type="paragraph" w:styleId="Index1">
    <w:name w:val="index 1"/>
    <w:basedOn w:val="Normal"/>
    <w:next w:val="Normal"/>
    <w:autoRedefine/>
    <w:uiPriority w:val="99"/>
    <w:semiHidden/>
    <w:unhideWhenUsed/>
    <w:rsid w:val="00325920"/>
    <w:pPr>
      <w:spacing w:after="0" w:line="240" w:lineRule="auto"/>
      <w:ind w:left="220" w:hanging="220"/>
    </w:pPr>
    <w:rPr>
      <w:rFonts w:ascii="Times New Roman" w:eastAsia="Times New Roman" w:hAnsi="Times New Roman" w:cs="Times New Roman"/>
      <w:kern w:val="0"/>
      <w:sz w:val="20"/>
      <w:szCs w:val="20"/>
      <w:lang w:val="ru-RU"/>
      <w14:ligatures w14:val="none"/>
    </w:rPr>
  </w:style>
  <w:style w:type="paragraph" w:styleId="Index2">
    <w:name w:val="index 2"/>
    <w:basedOn w:val="Normal"/>
    <w:next w:val="Normal"/>
    <w:autoRedefine/>
    <w:uiPriority w:val="99"/>
    <w:semiHidden/>
    <w:unhideWhenUsed/>
    <w:rsid w:val="00325920"/>
    <w:pPr>
      <w:spacing w:after="0" w:line="240" w:lineRule="auto"/>
      <w:ind w:left="440" w:hanging="220"/>
    </w:pPr>
    <w:rPr>
      <w:rFonts w:ascii="Times New Roman" w:eastAsia="Times New Roman" w:hAnsi="Times New Roman" w:cs="Times New Roman"/>
      <w:kern w:val="0"/>
      <w:sz w:val="20"/>
      <w:szCs w:val="20"/>
      <w:lang w:val="ru-RU"/>
      <w14:ligatures w14:val="none"/>
    </w:rPr>
  </w:style>
  <w:style w:type="paragraph" w:styleId="Index3">
    <w:name w:val="index 3"/>
    <w:basedOn w:val="Normal"/>
    <w:next w:val="Normal"/>
    <w:autoRedefine/>
    <w:uiPriority w:val="99"/>
    <w:semiHidden/>
    <w:unhideWhenUsed/>
    <w:rsid w:val="00325920"/>
    <w:pPr>
      <w:spacing w:after="0" w:line="240" w:lineRule="auto"/>
      <w:ind w:left="660" w:hanging="220"/>
    </w:pPr>
    <w:rPr>
      <w:rFonts w:ascii="Times New Roman" w:eastAsia="Times New Roman" w:hAnsi="Times New Roman" w:cs="Times New Roman"/>
      <w:kern w:val="0"/>
      <w:sz w:val="20"/>
      <w:szCs w:val="20"/>
      <w:lang w:val="ru-RU"/>
      <w14:ligatures w14:val="none"/>
    </w:rPr>
  </w:style>
  <w:style w:type="paragraph" w:styleId="Index4">
    <w:name w:val="index 4"/>
    <w:basedOn w:val="Normal"/>
    <w:next w:val="Normal"/>
    <w:autoRedefine/>
    <w:uiPriority w:val="99"/>
    <w:semiHidden/>
    <w:unhideWhenUsed/>
    <w:rsid w:val="00325920"/>
    <w:pPr>
      <w:spacing w:after="0" w:line="240" w:lineRule="auto"/>
      <w:ind w:left="880" w:hanging="220"/>
    </w:pPr>
    <w:rPr>
      <w:rFonts w:ascii="Times New Roman" w:eastAsia="Times New Roman" w:hAnsi="Times New Roman" w:cs="Times New Roman"/>
      <w:kern w:val="0"/>
      <w:sz w:val="20"/>
      <w:szCs w:val="20"/>
      <w:lang w:val="ru-RU"/>
      <w14:ligatures w14:val="none"/>
    </w:rPr>
  </w:style>
  <w:style w:type="paragraph" w:styleId="Index5">
    <w:name w:val="index 5"/>
    <w:basedOn w:val="Normal"/>
    <w:next w:val="Normal"/>
    <w:autoRedefine/>
    <w:uiPriority w:val="99"/>
    <w:semiHidden/>
    <w:unhideWhenUsed/>
    <w:rsid w:val="00325920"/>
    <w:pPr>
      <w:spacing w:after="0" w:line="240" w:lineRule="auto"/>
      <w:ind w:left="1100" w:hanging="220"/>
    </w:pPr>
    <w:rPr>
      <w:rFonts w:ascii="Times New Roman" w:eastAsia="Times New Roman" w:hAnsi="Times New Roman" w:cs="Times New Roman"/>
      <w:kern w:val="0"/>
      <w:sz w:val="20"/>
      <w:szCs w:val="20"/>
      <w:lang w:val="ru-RU"/>
      <w14:ligatures w14:val="none"/>
    </w:rPr>
  </w:style>
  <w:style w:type="paragraph" w:styleId="Index6">
    <w:name w:val="index 6"/>
    <w:basedOn w:val="Normal"/>
    <w:next w:val="Normal"/>
    <w:autoRedefine/>
    <w:uiPriority w:val="99"/>
    <w:semiHidden/>
    <w:unhideWhenUsed/>
    <w:rsid w:val="00325920"/>
    <w:pPr>
      <w:spacing w:after="0" w:line="240" w:lineRule="auto"/>
      <w:ind w:left="1320" w:hanging="220"/>
    </w:pPr>
    <w:rPr>
      <w:rFonts w:ascii="Times New Roman" w:eastAsia="Times New Roman" w:hAnsi="Times New Roman" w:cs="Times New Roman"/>
      <w:kern w:val="0"/>
      <w:sz w:val="20"/>
      <w:szCs w:val="20"/>
      <w:lang w:val="ru-RU"/>
      <w14:ligatures w14:val="none"/>
    </w:rPr>
  </w:style>
  <w:style w:type="paragraph" w:styleId="Index7">
    <w:name w:val="index 7"/>
    <w:basedOn w:val="Normal"/>
    <w:next w:val="Normal"/>
    <w:autoRedefine/>
    <w:uiPriority w:val="99"/>
    <w:semiHidden/>
    <w:unhideWhenUsed/>
    <w:rsid w:val="00325920"/>
    <w:pPr>
      <w:spacing w:after="0" w:line="240" w:lineRule="auto"/>
      <w:ind w:left="1540" w:hanging="220"/>
    </w:pPr>
    <w:rPr>
      <w:rFonts w:ascii="Times New Roman" w:eastAsia="Times New Roman" w:hAnsi="Times New Roman" w:cs="Times New Roman"/>
      <w:kern w:val="0"/>
      <w:sz w:val="20"/>
      <w:szCs w:val="20"/>
      <w:lang w:val="ru-RU"/>
      <w14:ligatures w14:val="none"/>
    </w:rPr>
  </w:style>
  <w:style w:type="paragraph" w:styleId="Index8">
    <w:name w:val="index 8"/>
    <w:basedOn w:val="Normal"/>
    <w:next w:val="Normal"/>
    <w:autoRedefine/>
    <w:uiPriority w:val="99"/>
    <w:semiHidden/>
    <w:unhideWhenUsed/>
    <w:rsid w:val="00325920"/>
    <w:pPr>
      <w:spacing w:after="0" w:line="240" w:lineRule="auto"/>
      <w:ind w:left="1760" w:hanging="220"/>
    </w:pPr>
    <w:rPr>
      <w:rFonts w:ascii="Times New Roman" w:eastAsia="Times New Roman" w:hAnsi="Times New Roman" w:cs="Times New Roman"/>
      <w:kern w:val="0"/>
      <w:sz w:val="20"/>
      <w:szCs w:val="20"/>
      <w:lang w:val="ru-RU"/>
      <w14:ligatures w14:val="none"/>
    </w:rPr>
  </w:style>
  <w:style w:type="paragraph" w:styleId="Index9">
    <w:name w:val="index 9"/>
    <w:basedOn w:val="Normal"/>
    <w:next w:val="Normal"/>
    <w:autoRedefine/>
    <w:uiPriority w:val="99"/>
    <w:semiHidden/>
    <w:unhideWhenUsed/>
    <w:rsid w:val="00325920"/>
    <w:pPr>
      <w:spacing w:after="0" w:line="240" w:lineRule="auto"/>
      <w:ind w:left="1980" w:hanging="220"/>
    </w:pPr>
    <w:rPr>
      <w:rFonts w:ascii="Times New Roman" w:eastAsia="Times New Roman" w:hAnsi="Times New Roman" w:cs="Times New Roman"/>
      <w:kern w:val="0"/>
      <w:sz w:val="20"/>
      <w:szCs w:val="20"/>
      <w:lang w:val="ru-RU"/>
      <w14:ligatures w14:val="none"/>
    </w:rPr>
  </w:style>
  <w:style w:type="paragraph" w:customStyle="1" w:styleId="Indeksoantrat1">
    <w:name w:val="Indekso antraštė1"/>
    <w:basedOn w:val="Normal"/>
    <w:next w:val="Index1"/>
    <w:uiPriority w:val="99"/>
    <w:semiHidden/>
    <w:unhideWhenUsed/>
    <w:rsid w:val="00325920"/>
    <w:pPr>
      <w:spacing w:after="0" w:line="240" w:lineRule="auto"/>
    </w:pPr>
    <w:rPr>
      <w:rFonts w:ascii="Arial" w:eastAsia="Times New Roman" w:hAnsi="Arial" w:cs="Times New Roman"/>
      <w:b/>
      <w:bCs/>
      <w:kern w:val="0"/>
      <w:sz w:val="20"/>
      <w:szCs w:val="20"/>
      <w:lang w:val="ru-RU"/>
      <w14:ligatures w14:val="none"/>
    </w:rPr>
  </w:style>
  <w:style w:type="paragraph" w:customStyle="1" w:styleId="Tekstoblokas1">
    <w:name w:val="Teksto blokas1"/>
    <w:basedOn w:val="Normal"/>
    <w:next w:val="BlockText"/>
    <w:uiPriority w:val="99"/>
    <w:semiHidden/>
    <w:unhideWhenUsed/>
    <w:rsid w:val="00325920"/>
    <w:pPr>
      <w:pBdr>
        <w:top w:val="single" w:sz="2" w:space="10" w:color="5E0092" w:shadow="1" w:frame="1"/>
        <w:left w:val="single" w:sz="2" w:space="10" w:color="5E0092" w:shadow="1" w:frame="1"/>
        <w:bottom w:val="single" w:sz="2" w:space="10" w:color="5E0092" w:shadow="1" w:frame="1"/>
        <w:right w:val="single" w:sz="2" w:space="10" w:color="5E0092" w:shadow="1" w:frame="1"/>
      </w:pBdr>
      <w:spacing w:after="0" w:line="240" w:lineRule="auto"/>
      <w:ind w:left="1152" w:right="1152"/>
    </w:pPr>
    <w:rPr>
      <w:rFonts w:ascii="Times New Roman" w:eastAsia="Times New Roman" w:hAnsi="Times New Roman" w:cs="Times New Roman"/>
      <w:i/>
      <w:iCs/>
      <w:color w:val="5E0092"/>
      <w:kern w:val="0"/>
      <w:sz w:val="20"/>
      <w:szCs w:val="20"/>
      <w:lang w:val="ru-RU"/>
      <w14:ligatures w14:val="none"/>
    </w:rPr>
  </w:style>
  <w:style w:type="paragraph" w:customStyle="1" w:styleId="Betarp1">
    <w:name w:val="Be tarpų1"/>
    <w:next w:val="NoSpacing"/>
    <w:uiPriority w:val="1"/>
    <w:rsid w:val="00325920"/>
    <w:pPr>
      <w:spacing w:after="0" w:line="240" w:lineRule="auto"/>
    </w:pPr>
    <w:rPr>
      <w:color w:val="121214"/>
      <w:kern w:val="0"/>
      <w:lang w:val="en-GB"/>
      <w14:ligatures w14:val="none"/>
    </w:rPr>
  </w:style>
  <w:style w:type="paragraph" w:styleId="Salutation">
    <w:name w:val="Salutation"/>
    <w:basedOn w:val="Normal"/>
    <w:next w:val="Normal"/>
    <w:link w:val="SalutationChar"/>
    <w:uiPriority w:val="99"/>
    <w:semiHidden/>
    <w:unhideWhenUsed/>
    <w:rsid w:val="00325920"/>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SalutationChar">
    <w:name w:val="Salutation Char"/>
    <w:basedOn w:val="DefaultParagraphFont"/>
    <w:link w:val="Salutation"/>
    <w:uiPriority w:val="99"/>
    <w:semiHidden/>
    <w:rsid w:val="00325920"/>
    <w:rPr>
      <w:rFonts w:ascii="Times New Roman" w:eastAsia="Times New Roman" w:hAnsi="Times New Roman" w:cs="Times New Roman"/>
      <w:kern w:val="0"/>
      <w:sz w:val="20"/>
      <w:szCs w:val="20"/>
      <w:lang w:val="ru-RU"/>
      <w14:ligatures w14:val="none"/>
    </w:rPr>
  </w:style>
  <w:style w:type="paragraph" w:styleId="TOC1">
    <w:name w:val="toc 1"/>
    <w:basedOn w:val="Normal"/>
    <w:next w:val="Normal"/>
    <w:autoRedefine/>
    <w:uiPriority w:val="39"/>
    <w:unhideWhenUsed/>
    <w:rsid w:val="00325920"/>
    <w:pPr>
      <w:tabs>
        <w:tab w:val="right" w:leader="dot" w:pos="9741"/>
      </w:tabs>
      <w:spacing w:before="60" w:after="60" w:line="240" w:lineRule="auto"/>
    </w:pPr>
    <w:rPr>
      <w:rFonts w:ascii="Times New Roman" w:eastAsia="Times New Roman" w:hAnsi="Times New Roman" w:cs="Times New Roman"/>
      <w:kern w:val="0"/>
      <w:sz w:val="20"/>
      <w:szCs w:val="20"/>
      <w:lang w:val="ru-RU"/>
      <w14:ligatures w14:val="none"/>
    </w:rPr>
  </w:style>
  <w:style w:type="paragraph" w:styleId="TOC2">
    <w:name w:val="toc 2"/>
    <w:basedOn w:val="Normal"/>
    <w:next w:val="Normal"/>
    <w:autoRedefine/>
    <w:uiPriority w:val="39"/>
    <w:unhideWhenUsed/>
    <w:rsid w:val="00325920"/>
    <w:pPr>
      <w:tabs>
        <w:tab w:val="right" w:leader="dot" w:pos="9741"/>
      </w:tabs>
      <w:spacing w:after="0" w:line="240" w:lineRule="auto"/>
      <w:ind w:left="431"/>
    </w:pPr>
    <w:rPr>
      <w:rFonts w:ascii="Times New Roman" w:eastAsia="Times New Roman" w:hAnsi="Times New Roman" w:cs="Times New Roman"/>
      <w:kern w:val="0"/>
      <w:sz w:val="20"/>
      <w:szCs w:val="20"/>
      <w:lang w:val="ru-RU"/>
      <w14:ligatures w14:val="none"/>
    </w:rPr>
  </w:style>
  <w:style w:type="paragraph" w:styleId="TOC3">
    <w:name w:val="toc 3"/>
    <w:basedOn w:val="Normal"/>
    <w:next w:val="Normal"/>
    <w:autoRedefine/>
    <w:uiPriority w:val="39"/>
    <w:unhideWhenUsed/>
    <w:rsid w:val="00325920"/>
    <w:pPr>
      <w:tabs>
        <w:tab w:val="right" w:leader="dot" w:pos="9741"/>
      </w:tabs>
      <w:spacing w:after="0" w:line="240" w:lineRule="auto"/>
      <w:ind w:left="885"/>
    </w:pPr>
    <w:rPr>
      <w:rFonts w:ascii="Times New Roman" w:eastAsia="Times New Roman" w:hAnsi="Times New Roman" w:cs="Times New Roman"/>
      <w:kern w:val="0"/>
      <w:sz w:val="20"/>
      <w:szCs w:val="20"/>
      <w:lang w:val="ru-RU"/>
      <w14:ligatures w14:val="none"/>
    </w:rPr>
  </w:style>
  <w:style w:type="paragraph" w:styleId="TOC4">
    <w:name w:val="toc 4"/>
    <w:basedOn w:val="Normal"/>
    <w:next w:val="Normal"/>
    <w:autoRedefine/>
    <w:uiPriority w:val="39"/>
    <w:semiHidden/>
    <w:unhideWhenUsed/>
    <w:rsid w:val="00325920"/>
    <w:pPr>
      <w:spacing w:after="100" w:line="240" w:lineRule="auto"/>
      <w:ind w:left="660"/>
    </w:pPr>
    <w:rPr>
      <w:rFonts w:ascii="Times New Roman" w:eastAsia="Times New Roman" w:hAnsi="Times New Roman" w:cs="Times New Roman"/>
      <w:kern w:val="0"/>
      <w:sz w:val="20"/>
      <w:szCs w:val="20"/>
      <w:lang w:val="ru-RU"/>
      <w14:ligatures w14:val="none"/>
    </w:rPr>
  </w:style>
  <w:style w:type="paragraph" w:styleId="TOC5">
    <w:name w:val="toc 5"/>
    <w:basedOn w:val="Normal"/>
    <w:next w:val="Normal"/>
    <w:autoRedefine/>
    <w:uiPriority w:val="39"/>
    <w:semiHidden/>
    <w:unhideWhenUsed/>
    <w:rsid w:val="00325920"/>
    <w:pPr>
      <w:spacing w:after="100" w:line="240" w:lineRule="auto"/>
      <w:ind w:left="880"/>
    </w:pPr>
    <w:rPr>
      <w:rFonts w:ascii="Times New Roman" w:eastAsia="Times New Roman" w:hAnsi="Times New Roman" w:cs="Times New Roman"/>
      <w:kern w:val="0"/>
      <w:sz w:val="20"/>
      <w:szCs w:val="20"/>
      <w:lang w:val="ru-RU"/>
      <w14:ligatures w14:val="none"/>
    </w:rPr>
  </w:style>
  <w:style w:type="paragraph" w:styleId="TOC6">
    <w:name w:val="toc 6"/>
    <w:basedOn w:val="Normal"/>
    <w:next w:val="Normal"/>
    <w:autoRedefine/>
    <w:uiPriority w:val="39"/>
    <w:semiHidden/>
    <w:unhideWhenUsed/>
    <w:rsid w:val="00325920"/>
    <w:pPr>
      <w:spacing w:after="100" w:line="240" w:lineRule="auto"/>
      <w:ind w:left="1100"/>
    </w:pPr>
    <w:rPr>
      <w:rFonts w:ascii="Times New Roman" w:eastAsia="Times New Roman" w:hAnsi="Times New Roman" w:cs="Times New Roman"/>
      <w:kern w:val="0"/>
      <w:sz w:val="20"/>
      <w:szCs w:val="20"/>
      <w:lang w:val="ru-RU"/>
      <w14:ligatures w14:val="none"/>
    </w:rPr>
  </w:style>
  <w:style w:type="paragraph" w:styleId="TOC7">
    <w:name w:val="toc 7"/>
    <w:basedOn w:val="Normal"/>
    <w:next w:val="Normal"/>
    <w:autoRedefine/>
    <w:uiPriority w:val="39"/>
    <w:semiHidden/>
    <w:unhideWhenUsed/>
    <w:rsid w:val="00325920"/>
    <w:pPr>
      <w:spacing w:after="100" w:line="240" w:lineRule="auto"/>
      <w:ind w:left="1320"/>
    </w:pPr>
    <w:rPr>
      <w:rFonts w:ascii="Times New Roman" w:eastAsia="Times New Roman" w:hAnsi="Times New Roman" w:cs="Times New Roman"/>
      <w:kern w:val="0"/>
      <w:sz w:val="20"/>
      <w:szCs w:val="20"/>
      <w:lang w:val="ru-RU"/>
      <w14:ligatures w14:val="none"/>
    </w:rPr>
  </w:style>
  <w:style w:type="paragraph" w:styleId="TOC8">
    <w:name w:val="toc 8"/>
    <w:basedOn w:val="Normal"/>
    <w:next w:val="Normal"/>
    <w:autoRedefine/>
    <w:uiPriority w:val="39"/>
    <w:semiHidden/>
    <w:unhideWhenUsed/>
    <w:rsid w:val="00325920"/>
    <w:pPr>
      <w:spacing w:after="100" w:line="240" w:lineRule="auto"/>
      <w:ind w:left="1540"/>
    </w:pPr>
    <w:rPr>
      <w:rFonts w:ascii="Times New Roman" w:eastAsia="Times New Roman" w:hAnsi="Times New Roman" w:cs="Times New Roman"/>
      <w:kern w:val="0"/>
      <w:sz w:val="20"/>
      <w:szCs w:val="20"/>
      <w:lang w:val="ru-RU"/>
      <w14:ligatures w14:val="none"/>
    </w:rPr>
  </w:style>
  <w:style w:type="paragraph" w:styleId="TOC9">
    <w:name w:val="toc 9"/>
    <w:basedOn w:val="Normal"/>
    <w:next w:val="Normal"/>
    <w:autoRedefine/>
    <w:uiPriority w:val="39"/>
    <w:semiHidden/>
    <w:unhideWhenUsed/>
    <w:rsid w:val="00325920"/>
    <w:pPr>
      <w:spacing w:after="100" w:line="240" w:lineRule="auto"/>
      <w:ind w:left="1760"/>
    </w:pPr>
    <w:rPr>
      <w:rFonts w:ascii="Times New Roman" w:eastAsia="Times New Roman" w:hAnsi="Times New Roman" w:cs="Times New Roman"/>
      <w:kern w:val="0"/>
      <w:sz w:val="20"/>
      <w:szCs w:val="20"/>
      <w:lang w:val="ru-RU"/>
      <w14:ligatures w14:val="none"/>
    </w:rPr>
  </w:style>
  <w:style w:type="paragraph" w:customStyle="1" w:styleId="Turinioantrat1">
    <w:name w:val="Turinio antraštė1"/>
    <w:basedOn w:val="Heading1"/>
    <w:next w:val="Normal"/>
    <w:uiPriority w:val="39"/>
    <w:semiHidden/>
    <w:unhideWhenUsed/>
    <w:qFormat/>
    <w:rsid w:val="00325920"/>
    <w:pPr>
      <w:spacing w:before="480" w:after="0" w:line="240" w:lineRule="auto"/>
      <w:outlineLvl w:val="9"/>
    </w:pPr>
    <w:rPr>
      <w:b/>
      <w:bCs/>
      <w:kern w:val="0"/>
      <w:sz w:val="28"/>
      <w:szCs w:val="28"/>
      <w:lang w:val="ru-RU"/>
      <w14:ligatures w14:val="none"/>
    </w:rPr>
  </w:style>
  <w:style w:type="paragraph" w:styleId="CommentText">
    <w:name w:val="annotation text"/>
    <w:basedOn w:val="Normal"/>
    <w:link w:val="CommentTextChar"/>
    <w:uiPriority w:val="99"/>
    <w:unhideWhenUsed/>
    <w:rsid w:val="00325920"/>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CommentTextChar">
    <w:name w:val="Comment Text Char"/>
    <w:basedOn w:val="DefaultParagraphFont"/>
    <w:link w:val="CommentText"/>
    <w:uiPriority w:val="99"/>
    <w:rsid w:val="00325920"/>
    <w:rPr>
      <w:rFonts w:ascii="Times New Roman" w:eastAsia="Times New Roman" w:hAnsi="Times New Roman" w:cs="Times New Roman"/>
      <w:kern w:val="0"/>
      <w:sz w:val="20"/>
      <w:szCs w:val="20"/>
      <w:lang w:val="ru-RU"/>
      <w14:ligatures w14:val="none"/>
    </w:rPr>
  </w:style>
  <w:style w:type="character" w:styleId="CommentReference">
    <w:name w:val="annotation reference"/>
    <w:basedOn w:val="DefaultParagraphFont"/>
    <w:uiPriority w:val="99"/>
    <w:unhideWhenUsed/>
    <w:rsid w:val="00325920"/>
    <w:rPr>
      <w:sz w:val="16"/>
      <w:szCs w:val="16"/>
      <w:lang w:val="en-GB"/>
    </w:rPr>
  </w:style>
  <w:style w:type="paragraph" w:styleId="CommentSubject">
    <w:name w:val="annotation subject"/>
    <w:basedOn w:val="CommentText"/>
    <w:next w:val="CommentText"/>
    <w:link w:val="CommentSubjectChar"/>
    <w:uiPriority w:val="99"/>
    <w:semiHidden/>
    <w:unhideWhenUsed/>
    <w:rsid w:val="00325920"/>
    <w:rPr>
      <w:b/>
      <w:bCs/>
    </w:rPr>
  </w:style>
  <w:style w:type="character" w:customStyle="1" w:styleId="CommentSubjectChar">
    <w:name w:val="Comment Subject Char"/>
    <w:basedOn w:val="CommentTextChar"/>
    <w:link w:val="CommentSubject"/>
    <w:uiPriority w:val="99"/>
    <w:semiHidden/>
    <w:rsid w:val="00325920"/>
    <w:rPr>
      <w:rFonts w:ascii="Times New Roman" w:eastAsia="Times New Roman" w:hAnsi="Times New Roman" w:cs="Times New Roman"/>
      <w:b/>
      <w:bCs/>
      <w:kern w:val="0"/>
      <w:sz w:val="20"/>
      <w:szCs w:val="20"/>
      <w:lang w:val="ru-RU"/>
      <w14:ligatures w14:val="none"/>
    </w:rPr>
  </w:style>
  <w:style w:type="paragraph" w:customStyle="1" w:styleId="Lead">
    <w:name w:val="Lead"/>
    <w:link w:val="LeadChar"/>
    <w:uiPriority w:val="15"/>
    <w:rsid w:val="00325920"/>
    <w:pPr>
      <w:spacing w:after="20" w:line="160" w:lineRule="exact"/>
    </w:pPr>
    <w:rPr>
      <w:rFonts w:ascii="Arial" w:eastAsia="Times New Roman" w:hAnsi="Arial" w:cs="Times New Roman"/>
      <w:b/>
      <w:noProof/>
      <w:kern w:val="0"/>
      <w:sz w:val="14"/>
      <w:szCs w:val="12"/>
      <w:lang w:val="en-GB" w:eastAsia="sv-SE"/>
      <w14:ligatures w14:val="none"/>
    </w:rPr>
  </w:style>
  <w:style w:type="character" w:customStyle="1" w:styleId="LeadChar">
    <w:name w:val="Lead Char"/>
    <w:basedOn w:val="DefaultParagraphFont"/>
    <w:link w:val="Lead"/>
    <w:uiPriority w:val="15"/>
    <w:rsid w:val="00325920"/>
    <w:rPr>
      <w:rFonts w:ascii="Arial" w:eastAsia="Times New Roman" w:hAnsi="Arial" w:cs="Times New Roman"/>
      <w:b/>
      <w:noProof/>
      <w:kern w:val="0"/>
      <w:sz w:val="14"/>
      <w:szCs w:val="12"/>
      <w:lang w:val="en-GB" w:eastAsia="sv-SE"/>
      <w14:ligatures w14:val="none"/>
    </w:rPr>
  </w:style>
  <w:style w:type="paragraph" w:styleId="List">
    <w:name w:val="List"/>
    <w:basedOn w:val="Normal"/>
    <w:uiPriority w:val="99"/>
    <w:semiHidden/>
    <w:unhideWhenUsed/>
    <w:rsid w:val="00325920"/>
    <w:pPr>
      <w:spacing w:after="0" w:line="240" w:lineRule="auto"/>
      <w:ind w:left="283" w:hanging="283"/>
      <w:contextualSpacing/>
    </w:pPr>
    <w:rPr>
      <w:rFonts w:ascii="Times New Roman" w:eastAsia="Times New Roman" w:hAnsi="Times New Roman" w:cs="Times New Roman"/>
      <w:kern w:val="0"/>
      <w:sz w:val="20"/>
      <w:szCs w:val="20"/>
      <w:lang w:val="ru-RU"/>
      <w14:ligatures w14:val="none"/>
    </w:rPr>
  </w:style>
  <w:style w:type="paragraph" w:styleId="List2">
    <w:name w:val="List 2"/>
    <w:basedOn w:val="Normal"/>
    <w:uiPriority w:val="99"/>
    <w:semiHidden/>
    <w:unhideWhenUsed/>
    <w:rsid w:val="00325920"/>
    <w:pPr>
      <w:spacing w:after="0" w:line="240" w:lineRule="auto"/>
      <w:ind w:left="566" w:hanging="283"/>
      <w:contextualSpacing/>
    </w:pPr>
    <w:rPr>
      <w:rFonts w:ascii="Times New Roman" w:eastAsia="Times New Roman" w:hAnsi="Times New Roman" w:cs="Times New Roman"/>
      <w:kern w:val="0"/>
      <w:sz w:val="20"/>
      <w:szCs w:val="20"/>
      <w:lang w:val="ru-RU"/>
      <w14:ligatures w14:val="none"/>
    </w:rPr>
  </w:style>
  <w:style w:type="paragraph" w:styleId="List3">
    <w:name w:val="List 3"/>
    <w:basedOn w:val="Normal"/>
    <w:uiPriority w:val="99"/>
    <w:semiHidden/>
    <w:unhideWhenUsed/>
    <w:rsid w:val="00325920"/>
    <w:pPr>
      <w:spacing w:after="0" w:line="240" w:lineRule="auto"/>
      <w:ind w:left="849" w:hanging="283"/>
      <w:contextualSpacing/>
    </w:pPr>
    <w:rPr>
      <w:rFonts w:ascii="Times New Roman" w:eastAsia="Times New Roman" w:hAnsi="Times New Roman" w:cs="Times New Roman"/>
      <w:kern w:val="0"/>
      <w:sz w:val="20"/>
      <w:szCs w:val="20"/>
      <w:lang w:val="ru-RU"/>
      <w14:ligatures w14:val="none"/>
    </w:rPr>
  </w:style>
  <w:style w:type="paragraph" w:styleId="List4">
    <w:name w:val="List 4"/>
    <w:basedOn w:val="Normal"/>
    <w:uiPriority w:val="99"/>
    <w:semiHidden/>
    <w:unhideWhenUsed/>
    <w:rsid w:val="00325920"/>
    <w:pPr>
      <w:spacing w:after="0" w:line="240" w:lineRule="auto"/>
      <w:ind w:left="1132" w:hanging="283"/>
      <w:contextualSpacing/>
    </w:pPr>
    <w:rPr>
      <w:rFonts w:ascii="Times New Roman" w:eastAsia="Times New Roman" w:hAnsi="Times New Roman" w:cs="Times New Roman"/>
      <w:kern w:val="0"/>
      <w:sz w:val="20"/>
      <w:szCs w:val="20"/>
      <w:lang w:val="ru-RU"/>
      <w14:ligatures w14:val="none"/>
    </w:rPr>
  </w:style>
  <w:style w:type="paragraph" w:styleId="List5">
    <w:name w:val="List 5"/>
    <w:basedOn w:val="Normal"/>
    <w:uiPriority w:val="99"/>
    <w:semiHidden/>
    <w:unhideWhenUsed/>
    <w:rsid w:val="00325920"/>
    <w:pPr>
      <w:spacing w:after="0" w:line="240" w:lineRule="auto"/>
      <w:ind w:left="1415" w:hanging="283"/>
      <w:contextualSpacing/>
    </w:pPr>
    <w:rPr>
      <w:rFonts w:ascii="Times New Roman" w:eastAsia="Times New Roman" w:hAnsi="Times New Roman" w:cs="Times New Roman"/>
      <w:kern w:val="0"/>
      <w:sz w:val="20"/>
      <w:szCs w:val="20"/>
      <w:lang w:val="ru-RU"/>
      <w14:ligatures w14:val="none"/>
    </w:rPr>
  </w:style>
  <w:style w:type="paragraph" w:styleId="ListContinue">
    <w:name w:val="List Continue"/>
    <w:basedOn w:val="Normal"/>
    <w:uiPriority w:val="99"/>
    <w:semiHidden/>
    <w:unhideWhenUsed/>
    <w:rsid w:val="00325920"/>
    <w:pPr>
      <w:spacing w:after="0" w:line="240" w:lineRule="auto"/>
      <w:ind w:left="283"/>
      <w:contextualSpacing/>
    </w:pPr>
    <w:rPr>
      <w:rFonts w:ascii="Times New Roman" w:eastAsia="Times New Roman" w:hAnsi="Times New Roman" w:cs="Times New Roman"/>
      <w:kern w:val="0"/>
      <w:sz w:val="20"/>
      <w:szCs w:val="20"/>
      <w:lang w:val="ru-RU"/>
      <w14:ligatures w14:val="none"/>
    </w:rPr>
  </w:style>
  <w:style w:type="paragraph" w:styleId="ListContinue2">
    <w:name w:val="List Continue 2"/>
    <w:basedOn w:val="Normal"/>
    <w:uiPriority w:val="99"/>
    <w:semiHidden/>
    <w:unhideWhenUsed/>
    <w:rsid w:val="00325920"/>
    <w:pPr>
      <w:spacing w:after="0" w:line="240" w:lineRule="auto"/>
      <w:ind w:left="566"/>
      <w:contextualSpacing/>
    </w:pPr>
    <w:rPr>
      <w:rFonts w:ascii="Times New Roman" w:eastAsia="Times New Roman" w:hAnsi="Times New Roman" w:cs="Times New Roman"/>
      <w:kern w:val="0"/>
      <w:sz w:val="20"/>
      <w:szCs w:val="20"/>
      <w:lang w:val="ru-RU"/>
      <w14:ligatures w14:val="none"/>
    </w:rPr>
  </w:style>
  <w:style w:type="paragraph" w:styleId="ListContinue3">
    <w:name w:val="List Continue 3"/>
    <w:basedOn w:val="Normal"/>
    <w:uiPriority w:val="99"/>
    <w:semiHidden/>
    <w:unhideWhenUsed/>
    <w:rsid w:val="00325920"/>
    <w:pPr>
      <w:spacing w:after="0" w:line="240" w:lineRule="auto"/>
      <w:ind w:left="849"/>
      <w:contextualSpacing/>
    </w:pPr>
    <w:rPr>
      <w:rFonts w:ascii="Times New Roman" w:eastAsia="Times New Roman" w:hAnsi="Times New Roman" w:cs="Times New Roman"/>
      <w:kern w:val="0"/>
      <w:sz w:val="20"/>
      <w:szCs w:val="20"/>
      <w:lang w:val="ru-RU"/>
      <w14:ligatures w14:val="none"/>
    </w:rPr>
  </w:style>
  <w:style w:type="paragraph" w:styleId="ListContinue4">
    <w:name w:val="List Continue 4"/>
    <w:basedOn w:val="Normal"/>
    <w:uiPriority w:val="99"/>
    <w:semiHidden/>
    <w:unhideWhenUsed/>
    <w:rsid w:val="00325920"/>
    <w:pPr>
      <w:spacing w:after="0" w:line="240" w:lineRule="auto"/>
      <w:ind w:left="1132"/>
      <w:contextualSpacing/>
    </w:pPr>
    <w:rPr>
      <w:rFonts w:ascii="Times New Roman" w:eastAsia="Times New Roman" w:hAnsi="Times New Roman" w:cs="Times New Roman"/>
      <w:kern w:val="0"/>
      <w:sz w:val="20"/>
      <w:szCs w:val="20"/>
      <w:lang w:val="ru-RU"/>
      <w14:ligatures w14:val="none"/>
    </w:rPr>
  </w:style>
  <w:style w:type="paragraph" w:styleId="ListContinue5">
    <w:name w:val="List Continue 5"/>
    <w:basedOn w:val="Normal"/>
    <w:uiPriority w:val="99"/>
    <w:semiHidden/>
    <w:unhideWhenUsed/>
    <w:rsid w:val="00325920"/>
    <w:pPr>
      <w:spacing w:after="0" w:line="240" w:lineRule="auto"/>
      <w:ind w:left="1415"/>
      <w:contextualSpacing/>
    </w:pPr>
    <w:rPr>
      <w:rFonts w:ascii="Times New Roman" w:eastAsia="Times New Roman" w:hAnsi="Times New Roman" w:cs="Times New Roman"/>
      <w:kern w:val="0"/>
      <w:sz w:val="20"/>
      <w:szCs w:val="20"/>
      <w:lang w:val="ru-RU"/>
      <w14:ligatures w14:val="none"/>
    </w:rPr>
  </w:style>
  <w:style w:type="paragraph" w:styleId="Bibliography">
    <w:name w:val="Bibliography"/>
    <w:basedOn w:val="Normal"/>
    <w:next w:val="Normal"/>
    <w:uiPriority w:val="37"/>
    <w:semiHidden/>
    <w:rsid w:val="00325920"/>
    <w:pPr>
      <w:spacing w:after="0" w:line="240" w:lineRule="auto"/>
    </w:pPr>
    <w:rPr>
      <w:rFonts w:ascii="Times New Roman" w:eastAsia="Times New Roman" w:hAnsi="Times New Roman" w:cs="Times New Roman"/>
      <w:kern w:val="0"/>
      <w:sz w:val="20"/>
      <w:szCs w:val="20"/>
      <w:lang w:val="ru-RU"/>
      <w14:ligatures w14:val="none"/>
    </w:rPr>
  </w:style>
  <w:style w:type="table" w:customStyle="1" w:styleId="viesussraas1">
    <w:name w:val="Šviesus sąrašas1"/>
    <w:basedOn w:val="TableNormal"/>
    <w:next w:val="LightList"/>
    <w:uiPriority w:val="61"/>
    <w:rsid w:val="00325920"/>
    <w:pPr>
      <w:spacing w:after="0" w:line="240" w:lineRule="auto"/>
    </w:pPr>
    <w:rPr>
      <w:kern w:val="0"/>
      <w:lang w:val="en-US"/>
      <w14:ligatures w14:val="none"/>
    </w:rPr>
    <w:tblPr>
      <w:tblStyleRowBandSize w:val="1"/>
      <w:tblStyleColBandSize w:val="1"/>
      <w:tblBorders>
        <w:top w:val="single" w:sz="8" w:space="0" w:color="121214"/>
        <w:left w:val="single" w:sz="8" w:space="0" w:color="121214"/>
        <w:bottom w:val="single" w:sz="8" w:space="0" w:color="121214"/>
        <w:right w:val="single" w:sz="8" w:space="0" w:color="121214"/>
      </w:tblBorders>
    </w:tblPr>
    <w:tblStylePr w:type="firstRow">
      <w:pPr>
        <w:spacing w:before="0" w:after="0" w:line="240" w:lineRule="auto"/>
      </w:pPr>
      <w:rPr>
        <w:b/>
        <w:bCs/>
        <w:color w:val="FFFFFF"/>
      </w:rPr>
      <w:tblPr/>
      <w:tcPr>
        <w:shd w:val="clear" w:color="auto" w:fill="121214"/>
      </w:tcPr>
    </w:tblStylePr>
    <w:tblStylePr w:type="lastRow">
      <w:pPr>
        <w:spacing w:before="0" w:after="0" w:line="240" w:lineRule="auto"/>
      </w:pPr>
      <w:rPr>
        <w:b/>
        <w:bCs/>
      </w:rPr>
      <w:tblPr/>
      <w:tcPr>
        <w:tcBorders>
          <w:top w:val="double" w:sz="6" w:space="0" w:color="121214"/>
          <w:left w:val="single" w:sz="8" w:space="0" w:color="121214"/>
          <w:bottom w:val="single" w:sz="8" w:space="0" w:color="121214"/>
          <w:right w:val="single" w:sz="8" w:space="0" w:color="121214"/>
        </w:tcBorders>
      </w:tcPr>
    </w:tblStylePr>
    <w:tblStylePr w:type="firstCol">
      <w:rPr>
        <w:b/>
        <w:bCs/>
      </w:rPr>
    </w:tblStylePr>
    <w:tblStylePr w:type="lastCol">
      <w:rPr>
        <w:b/>
        <w:bCs/>
      </w:rPr>
    </w:tblStylePr>
    <w:tblStylePr w:type="band1Vert">
      <w:tblPr/>
      <w:tcPr>
        <w:tcBorders>
          <w:top w:val="single" w:sz="8" w:space="0" w:color="121214"/>
          <w:left w:val="single" w:sz="8" w:space="0" w:color="121214"/>
          <w:bottom w:val="single" w:sz="8" w:space="0" w:color="121214"/>
          <w:right w:val="single" w:sz="8" w:space="0" w:color="121214"/>
        </w:tcBorders>
      </w:tcPr>
    </w:tblStylePr>
    <w:tblStylePr w:type="band1Horz">
      <w:tblPr/>
      <w:tcPr>
        <w:tcBorders>
          <w:top w:val="single" w:sz="8" w:space="0" w:color="121214"/>
          <w:left w:val="single" w:sz="8" w:space="0" w:color="121214"/>
          <w:bottom w:val="single" w:sz="8" w:space="0" w:color="121214"/>
          <w:right w:val="single" w:sz="8" w:space="0" w:color="121214"/>
        </w:tcBorders>
      </w:tcPr>
    </w:tblStylePr>
  </w:style>
  <w:style w:type="table" w:customStyle="1" w:styleId="viesussraas1parykinimas1">
    <w:name w:val="Šviesus sąrašas – 1 paryškinimas1"/>
    <w:basedOn w:val="TableNormal"/>
    <w:next w:val="LightList-Accent1"/>
    <w:uiPriority w:val="61"/>
    <w:rsid w:val="00325920"/>
    <w:pPr>
      <w:spacing w:after="0" w:line="240" w:lineRule="auto"/>
    </w:pPr>
    <w:rPr>
      <w:kern w:val="0"/>
      <w:lang w:val="en-US"/>
      <w14:ligatures w14:val="none"/>
    </w:rPr>
    <w:tblPr>
      <w:tblStyleRowBandSize w:val="1"/>
      <w:tblStyleColBandSize w:val="1"/>
      <w:tblBorders>
        <w:top w:val="single" w:sz="8" w:space="0" w:color="5E0092"/>
        <w:left w:val="single" w:sz="8" w:space="0" w:color="5E0092"/>
        <w:bottom w:val="single" w:sz="8" w:space="0" w:color="5E0092"/>
        <w:right w:val="single" w:sz="8" w:space="0" w:color="5E0092"/>
      </w:tblBorders>
    </w:tblPr>
    <w:tblStylePr w:type="firstRow">
      <w:pPr>
        <w:spacing w:before="0" w:after="0" w:line="240" w:lineRule="auto"/>
      </w:pPr>
      <w:rPr>
        <w:b/>
        <w:bCs/>
        <w:color w:val="FFFFFF"/>
      </w:rPr>
      <w:tblPr/>
      <w:tcPr>
        <w:shd w:val="clear" w:color="auto" w:fill="5E0092"/>
      </w:tcPr>
    </w:tblStylePr>
    <w:tblStylePr w:type="lastRow">
      <w:pPr>
        <w:spacing w:before="0" w:after="0" w:line="240" w:lineRule="auto"/>
      </w:pPr>
      <w:rPr>
        <w:b/>
        <w:bCs/>
      </w:rPr>
      <w:tblPr/>
      <w:tcPr>
        <w:tcBorders>
          <w:top w:val="double" w:sz="6" w:space="0" w:color="5E0092"/>
          <w:left w:val="single" w:sz="8" w:space="0" w:color="5E0092"/>
          <w:bottom w:val="single" w:sz="8" w:space="0" w:color="5E0092"/>
          <w:right w:val="single" w:sz="8" w:space="0" w:color="5E0092"/>
        </w:tcBorders>
      </w:tcPr>
    </w:tblStylePr>
    <w:tblStylePr w:type="firstCol">
      <w:rPr>
        <w:b/>
        <w:bCs/>
      </w:rPr>
    </w:tblStylePr>
    <w:tblStylePr w:type="lastCol">
      <w:rPr>
        <w:b/>
        <w:bCs/>
      </w:rPr>
    </w:tblStylePr>
    <w:tblStylePr w:type="band1Vert">
      <w:tblPr/>
      <w:tcPr>
        <w:tcBorders>
          <w:top w:val="single" w:sz="8" w:space="0" w:color="5E0092"/>
          <w:left w:val="single" w:sz="8" w:space="0" w:color="5E0092"/>
          <w:bottom w:val="single" w:sz="8" w:space="0" w:color="5E0092"/>
          <w:right w:val="single" w:sz="8" w:space="0" w:color="5E0092"/>
        </w:tcBorders>
      </w:tcPr>
    </w:tblStylePr>
    <w:tblStylePr w:type="band1Horz">
      <w:tblPr/>
      <w:tcPr>
        <w:tcBorders>
          <w:top w:val="single" w:sz="8" w:space="0" w:color="5E0092"/>
          <w:left w:val="single" w:sz="8" w:space="0" w:color="5E0092"/>
          <w:bottom w:val="single" w:sz="8" w:space="0" w:color="5E0092"/>
          <w:right w:val="single" w:sz="8" w:space="0" w:color="5E0092"/>
        </w:tcBorders>
      </w:tcPr>
    </w:tblStylePr>
  </w:style>
  <w:style w:type="table" w:customStyle="1" w:styleId="viesussraas2parykinimas1">
    <w:name w:val="Šviesus sąrašas – 2 paryškinimas1"/>
    <w:basedOn w:val="TableNormal"/>
    <w:next w:val="LightList-Accent2"/>
    <w:uiPriority w:val="61"/>
    <w:rsid w:val="00325920"/>
    <w:pPr>
      <w:spacing w:after="0" w:line="240" w:lineRule="auto"/>
    </w:pPr>
    <w:rPr>
      <w:kern w:val="0"/>
      <w:lang w:val="en-US"/>
      <w14:ligatures w14:val="none"/>
    </w:rPr>
    <w:tblPr>
      <w:tblStyleRowBandSize w:val="1"/>
      <w:tblStyleColBandSize w:val="1"/>
      <w:tblBorders>
        <w:top w:val="single" w:sz="8" w:space="0" w:color="990AE3"/>
        <w:left w:val="single" w:sz="8" w:space="0" w:color="990AE3"/>
        <w:bottom w:val="single" w:sz="8" w:space="0" w:color="990AE3"/>
        <w:right w:val="single" w:sz="8" w:space="0" w:color="990AE3"/>
      </w:tblBorders>
    </w:tblPr>
    <w:tblStylePr w:type="firstRow">
      <w:pPr>
        <w:spacing w:before="0" w:after="0" w:line="240" w:lineRule="auto"/>
      </w:pPr>
      <w:rPr>
        <w:b/>
        <w:bCs/>
        <w:color w:val="FFFFFF"/>
      </w:rPr>
      <w:tblPr/>
      <w:tcPr>
        <w:shd w:val="clear" w:color="auto" w:fill="990AE3"/>
      </w:tcPr>
    </w:tblStylePr>
    <w:tblStylePr w:type="lastRow">
      <w:pPr>
        <w:spacing w:before="0" w:after="0" w:line="240" w:lineRule="auto"/>
      </w:pPr>
      <w:rPr>
        <w:b/>
        <w:bCs/>
      </w:rPr>
      <w:tblPr/>
      <w:tcPr>
        <w:tcBorders>
          <w:top w:val="double" w:sz="6" w:space="0" w:color="990AE3"/>
          <w:left w:val="single" w:sz="8" w:space="0" w:color="990AE3"/>
          <w:bottom w:val="single" w:sz="8" w:space="0" w:color="990AE3"/>
          <w:right w:val="single" w:sz="8" w:space="0" w:color="990AE3"/>
        </w:tcBorders>
      </w:tcPr>
    </w:tblStylePr>
    <w:tblStylePr w:type="firstCol">
      <w:rPr>
        <w:b/>
        <w:bCs/>
      </w:rPr>
    </w:tblStylePr>
    <w:tblStylePr w:type="lastCol">
      <w:rPr>
        <w:b/>
        <w:bCs/>
      </w:rPr>
    </w:tblStylePr>
    <w:tblStylePr w:type="band1Vert">
      <w:tblPr/>
      <w:tcPr>
        <w:tcBorders>
          <w:top w:val="single" w:sz="8" w:space="0" w:color="990AE3"/>
          <w:left w:val="single" w:sz="8" w:space="0" w:color="990AE3"/>
          <w:bottom w:val="single" w:sz="8" w:space="0" w:color="990AE3"/>
          <w:right w:val="single" w:sz="8" w:space="0" w:color="990AE3"/>
        </w:tcBorders>
      </w:tcPr>
    </w:tblStylePr>
    <w:tblStylePr w:type="band1Horz">
      <w:tblPr/>
      <w:tcPr>
        <w:tcBorders>
          <w:top w:val="single" w:sz="8" w:space="0" w:color="990AE3"/>
          <w:left w:val="single" w:sz="8" w:space="0" w:color="990AE3"/>
          <w:bottom w:val="single" w:sz="8" w:space="0" w:color="990AE3"/>
          <w:right w:val="single" w:sz="8" w:space="0" w:color="990AE3"/>
        </w:tcBorders>
      </w:tcPr>
    </w:tblStylePr>
  </w:style>
  <w:style w:type="table" w:customStyle="1" w:styleId="viesussraas3parykinimas1">
    <w:name w:val="Šviesus sąrašas – 3 paryškinimas1"/>
    <w:basedOn w:val="TableNormal"/>
    <w:next w:val="LightList-Accent3"/>
    <w:uiPriority w:val="61"/>
    <w:rsid w:val="00325920"/>
    <w:pPr>
      <w:spacing w:after="0" w:line="240" w:lineRule="auto"/>
    </w:pPr>
    <w:rPr>
      <w:kern w:val="0"/>
      <w:lang w:val="en-US"/>
      <w14:ligatures w14:val="none"/>
    </w:rPr>
    <w:tblPr>
      <w:tblStyleRowBandSize w:val="1"/>
      <w:tblStyleColBandSize w:val="1"/>
      <w:tblBorders>
        <w:top w:val="single" w:sz="8" w:space="0" w:color="DE99FF"/>
        <w:left w:val="single" w:sz="8" w:space="0" w:color="DE99FF"/>
        <w:bottom w:val="single" w:sz="8" w:space="0" w:color="DE99FF"/>
        <w:right w:val="single" w:sz="8" w:space="0" w:color="DE99FF"/>
      </w:tblBorders>
    </w:tblPr>
    <w:tblStylePr w:type="firstRow">
      <w:pPr>
        <w:spacing w:before="0" w:after="0" w:line="240" w:lineRule="auto"/>
      </w:pPr>
      <w:rPr>
        <w:b/>
        <w:bCs/>
        <w:color w:val="FFFFFF"/>
      </w:rPr>
      <w:tblPr/>
      <w:tcPr>
        <w:shd w:val="clear" w:color="auto" w:fill="DE99FF"/>
      </w:tcPr>
    </w:tblStylePr>
    <w:tblStylePr w:type="lastRow">
      <w:pPr>
        <w:spacing w:before="0" w:after="0" w:line="240" w:lineRule="auto"/>
      </w:pPr>
      <w:rPr>
        <w:b/>
        <w:bCs/>
      </w:rPr>
      <w:tblPr/>
      <w:tcPr>
        <w:tcBorders>
          <w:top w:val="double" w:sz="6" w:space="0" w:color="DE99FF"/>
          <w:left w:val="single" w:sz="8" w:space="0" w:color="DE99FF"/>
          <w:bottom w:val="single" w:sz="8" w:space="0" w:color="DE99FF"/>
          <w:right w:val="single" w:sz="8" w:space="0" w:color="DE99FF"/>
        </w:tcBorders>
      </w:tcPr>
    </w:tblStylePr>
    <w:tblStylePr w:type="firstCol">
      <w:rPr>
        <w:b/>
        <w:bCs/>
      </w:rPr>
    </w:tblStylePr>
    <w:tblStylePr w:type="lastCol">
      <w:rPr>
        <w:b/>
        <w:bCs/>
      </w:rPr>
    </w:tblStylePr>
    <w:tblStylePr w:type="band1Vert">
      <w:tblPr/>
      <w:tcPr>
        <w:tcBorders>
          <w:top w:val="single" w:sz="8" w:space="0" w:color="DE99FF"/>
          <w:left w:val="single" w:sz="8" w:space="0" w:color="DE99FF"/>
          <w:bottom w:val="single" w:sz="8" w:space="0" w:color="DE99FF"/>
          <w:right w:val="single" w:sz="8" w:space="0" w:color="DE99FF"/>
        </w:tcBorders>
      </w:tcPr>
    </w:tblStylePr>
    <w:tblStylePr w:type="band1Horz">
      <w:tblPr/>
      <w:tcPr>
        <w:tcBorders>
          <w:top w:val="single" w:sz="8" w:space="0" w:color="DE99FF"/>
          <w:left w:val="single" w:sz="8" w:space="0" w:color="DE99FF"/>
          <w:bottom w:val="single" w:sz="8" w:space="0" w:color="DE99FF"/>
          <w:right w:val="single" w:sz="8" w:space="0" w:color="DE99FF"/>
        </w:tcBorders>
      </w:tcPr>
    </w:tblStylePr>
  </w:style>
  <w:style w:type="table" w:customStyle="1" w:styleId="viesussraas4parykinimas1">
    <w:name w:val="Šviesus sąrašas – 4 paryškinimas1"/>
    <w:basedOn w:val="TableNormal"/>
    <w:next w:val="LightList-Accent4"/>
    <w:uiPriority w:val="61"/>
    <w:rsid w:val="00325920"/>
    <w:pPr>
      <w:spacing w:after="0" w:line="240" w:lineRule="auto"/>
    </w:pPr>
    <w:rPr>
      <w:kern w:val="0"/>
      <w:lang w:val="en-US"/>
      <w14:ligatures w14:val="none"/>
    </w:rPr>
    <w:tblPr>
      <w:tblStyleRowBandSize w:val="1"/>
      <w:tblStyleColBandSize w:val="1"/>
      <w:tblBorders>
        <w:top w:val="single" w:sz="8" w:space="0" w:color="5AB0A8"/>
        <w:left w:val="single" w:sz="8" w:space="0" w:color="5AB0A8"/>
        <w:bottom w:val="single" w:sz="8" w:space="0" w:color="5AB0A8"/>
        <w:right w:val="single" w:sz="8" w:space="0" w:color="5AB0A8"/>
      </w:tblBorders>
    </w:tblPr>
    <w:tblStylePr w:type="firstRow">
      <w:pPr>
        <w:spacing w:before="0" w:after="0" w:line="240" w:lineRule="auto"/>
      </w:pPr>
      <w:rPr>
        <w:b/>
        <w:bCs/>
        <w:color w:val="FFFFFF"/>
      </w:rPr>
      <w:tblPr/>
      <w:tcPr>
        <w:shd w:val="clear" w:color="auto" w:fill="5AB0A8"/>
      </w:tcPr>
    </w:tblStylePr>
    <w:tblStylePr w:type="lastRow">
      <w:pPr>
        <w:spacing w:before="0" w:after="0" w:line="240" w:lineRule="auto"/>
      </w:pPr>
      <w:rPr>
        <w:b/>
        <w:bCs/>
      </w:rPr>
      <w:tblPr/>
      <w:tcPr>
        <w:tcBorders>
          <w:top w:val="double" w:sz="6" w:space="0" w:color="5AB0A8"/>
          <w:left w:val="single" w:sz="8" w:space="0" w:color="5AB0A8"/>
          <w:bottom w:val="single" w:sz="8" w:space="0" w:color="5AB0A8"/>
          <w:right w:val="single" w:sz="8" w:space="0" w:color="5AB0A8"/>
        </w:tcBorders>
      </w:tcPr>
    </w:tblStylePr>
    <w:tblStylePr w:type="firstCol">
      <w:rPr>
        <w:b/>
        <w:bCs/>
      </w:rPr>
    </w:tblStylePr>
    <w:tblStylePr w:type="lastCol">
      <w:rPr>
        <w:b/>
        <w:bCs/>
      </w:rPr>
    </w:tblStylePr>
    <w:tblStylePr w:type="band1Vert">
      <w:tblPr/>
      <w:tcPr>
        <w:tcBorders>
          <w:top w:val="single" w:sz="8" w:space="0" w:color="5AB0A8"/>
          <w:left w:val="single" w:sz="8" w:space="0" w:color="5AB0A8"/>
          <w:bottom w:val="single" w:sz="8" w:space="0" w:color="5AB0A8"/>
          <w:right w:val="single" w:sz="8" w:space="0" w:color="5AB0A8"/>
        </w:tcBorders>
      </w:tcPr>
    </w:tblStylePr>
    <w:tblStylePr w:type="band1Horz">
      <w:tblPr/>
      <w:tcPr>
        <w:tcBorders>
          <w:top w:val="single" w:sz="8" w:space="0" w:color="5AB0A8"/>
          <w:left w:val="single" w:sz="8" w:space="0" w:color="5AB0A8"/>
          <w:bottom w:val="single" w:sz="8" w:space="0" w:color="5AB0A8"/>
          <w:right w:val="single" w:sz="8" w:space="0" w:color="5AB0A8"/>
        </w:tcBorders>
      </w:tcPr>
    </w:tblStylePr>
  </w:style>
  <w:style w:type="table" w:customStyle="1" w:styleId="viesussraas5parykinimas1">
    <w:name w:val="Šviesus sąrašas – 5 paryškinimas1"/>
    <w:basedOn w:val="TableNormal"/>
    <w:next w:val="LightList-Accent5"/>
    <w:uiPriority w:val="61"/>
    <w:rsid w:val="00325920"/>
    <w:pPr>
      <w:spacing w:after="0" w:line="240" w:lineRule="auto"/>
    </w:pPr>
    <w:rPr>
      <w:kern w:val="0"/>
      <w:lang w:val="en-US"/>
      <w14:ligatures w14:val="none"/>
    </w:rPr>
    <w:tblPr>
      <w:tblStyleRowBandSize w:val="1"/>
      <w:tblStyleColBandSize w:val="1"/>
      <w:tblBorders>
        <w:top w:val="single" w:sz="8" w:space="0" w:color="006F6C"/>
        <w:left w:val="single" w:sz="8" w:space="0" w:color="006F6C"/>
        <w:bottom w:val="single" w:sz="8" w:space="0" w:color="006F6C"/>
        <w:right w:val="single" w:sz="8" w:space="0" w:color="006F6C"/>
      </w:tblBorders>
    </w:tblPr>
    <w:tblStylePr w:type="firstRow">
      <w:pPr>
        <w:spacing w:before="0" w:after="0" w:line="240" w:lineRule="auto"/>
      </w:pPr>
      <w:rPr>
        <w:b/>
        <w:bCs/>
        <w:color w:val="FFFFFF"/>
      </w:rPr>
      <w:tblPr/>
      <w:tcPr>
        <w:shd w:val="clear" w:color="auto" w:fill="006F6C"/>
      </w:tcPr>
    </w:tblStylePr>
    <w:tblStylePr w:type="lastRow">
      <w:pPr>
        <w:spacing w:before="0" w:after="0" w:line="240" w:lineRule="auto"/>
      </w:pPr>
      <w:rPr>
        <w:b/>
        <w:bCs/>
      </w:rPr>
      <w:tblPr/>
      <w:tcPr>
        <w:tcBorders>
          <w:top w:val="double" w:sz="6" w:space="0" w:color="006F6C"/>
          <w:left w:val="single" w:sz="8" w:space="0" w:color="006F6C"/>
          <w:bottom w:val="single" w:sz="8" w:space="0" w:color="006F6C"/>
          <w:right w:val="single" w:sz="8" w:space="0" w:color="006F6C"/>
        </w:tcBorders>
      </w:tcPr>
    </w:tblStylePr>
    <w:tblStylePr w:type="firstCol">
      <w:rPr>
        <w:b/>
        <w:bCs/>
      </w:rPr>
    </w:tblStylePr>
    <w:tblStylePr w:type="lastCol">
      <w:rPr>
        <w:b/>
        <w:bCs/>
      </w:rPr>
    </w:tblStylePr>
    <w:tblStylePr w:type="band1Vert">
      <w:tblPr/>
      <w:tcPr>
        <w:tcBorders>
          <w:top w:val="single" w:sz="8" w:space="0" w:color="006F6C"/>
          <w:left w:val="single" w:sz="8" w:space="0" w:color="006F6C"/>
          <w:bottom w:val="single" w:sz="8" w:space="0" w:color="006F6C"/>
          <w:right w:val="single" w:sz="8" w:space="0" w:color="006F6C"/>
        </w:tcBorders>
      </w:tcPr>
    </w:tblStylePr>
    <w:tblStylePr w:type="band1Horz">
      <w:tblPr/>
      <w:tcPr>
        <w:tcBorders>
          <w:top w:val="single" w:sz="8" w:space="0" w:color="006F6C"/>
          <w:left w:val="single" w:sz="8" w:space="0" w:color="006F6C"/>
          <w:bottom w:val="single" w:sz="8" w:space="0" w:color="006F6C"/>
          <w:right w:val="single" w:sz="8" w:space="0" w:color="006F6C"/>
        </w:tcBorders>
      </w:tcPr>
    </w:tblStylePr>
  </w:style>
  <w:style w:type="table" w:customStyle="1" w:styleId="viesussraas6parykinimas1">
    <w:name w:val="Šviesus sąrašas – 6 paryškinimas1"/>
    <w:basedOn w:val="TableNormal"/>
    <w:next w:val="LightList-Accent6"/>
    <w:uiPriority w:val="61"/>
    <w:rsid w:val="00325920"/>
    <w:pPr>
      <w:spacing w:after="0" w:line="240" w:lineRule="auto"/>
    </w:pPr>
    <w:rPr>
      <w:kern w:val="0"/>
      <w:lang w:val="en-US"/>
      <w14:ligatures w14:val="none"/>
    </w:rPr>
    <w:tblPr>
      <w:tblStyleRowBandSize w:val="1"/>
      <w:tblStyleColBandSize w:val="1"/>
      <w:tblBorders>
        <w:top w:val="single" w:sz="8" w:space="0" w:color="004440"/>
        <w:left w:val="single" w:sz="8" w:space="0" w:color="004440"/>
        <w:bottom w:val="single" w:sz="8" w:space="0" w:color="004440"/>
        <w:right w:val="single" w:sz="8" w:space="0" w:color="004440"/>
      </w:tblBorders>
    </w:tblPr>
    <w:tblStylePr w:type="firstRow">
      <w:pPr>
        <w:spacing w:before="0" w:after="0" w:line="240" w:lineRule="auto"/>
      </w:pPr>
      <w:rPr>
        <w:b/>
        <w:bCs/>
        <w:color w:val="FFFFFF"/>
      </w:rPr>
      <w:tblPr/>
      <w:tcPr>
        <w:shd w:val="clear" w:color="auto" w:fill="004440"/>
      </w:tcPr>
    </w:tblStylePr>
    <w:tblStylePr w:type="lastRow">
      <w:pPr>
        <w:spacing w:before="0" w:after="0" w:line="240" w:lineRule="auto"/>
      </w:pPr>
      <w:rPr>
        <w:b/>
        <w:bCs/>
      </w:rPr>
      <w:tblPr/>
      <w:tcPr>
        <w:tcBorders>
          <w:top w:val="double" w:sz="6" w:space="0" w:color="004440"/>
          <w:left w:val="single" w:sz="8" w:space="0" w:color="004440"/>
          <w:bottom w:val="single" w:sz="8" w:space="0" w:color="004440"/>
          <w:right w:val="single" w:sz="8" w:space="0" w:color="004440"/>
        </w:tcBorders>
      </w:tcPr>
    </w:tblStylePr>
    <w:tblStylePr w:type="firstCol">
      <w:rPr>
        <w:b/>
        <w:bCs/>
      </w:rPr>
    </w:tblStylePr>
    <w:tblStylePr w:type="lastCol">
      <w:rPr>
        <w:b/>
        <w:bCs/>
      </w:rPr>
    </w:tblStylePr>
    <w:tblStylePr w:type="band1Vert">
      <w:tblPr/>
      <w:tcPr>
        <w:tcBorders>
          <w:top w:val="single" w:sz="8" w:space="0" w:color="004440"/>
          <w:left w:val="single" w:sz="8" w:space="0" w:color="004440"/>
          <w:bottom w:val="single" w:sz="8" w:space="0" w:color="004440"/>
          <w:right w:val="single" w:sz="8" w:space="0" w:color="004440"/>
        </w:tcBorders>
      </w:tcPr>
    </w:tblStylePr>
    <w:tblStylePr w:type="band1Horz">
      <w:tblPr/>
      <w:tcPr>
        <w:tcBorders>
          <w:top w:val="single" w:sz="8" w:space="0" w:color="004440"/>
          <w:left w:val="single" w:sz="8" w:space="0" w:color="004440"/>
          <w:bottom w:val="single" w:sz="8" w:space="0" w:color="004440"/>
          <w:right w:val="single" w:sz="8" w:space="0" w:color="004440"/>
        </w:tcBorders>
      </w:tcPr>
    </w:tblStylePr>
  </w:style>
  <w:style w:type="table" w:customStyle="1" w:styleId="viesusisspalvinimas1">
    <w:name w:val="Šviesusis spalvinimas1"/>
    <w:basedOn w:val="TableNormal"/>
    <w:next w:val="LightShading"/>
    <w:uiPriority w:val="60"/>
    <w:rsid w:val="00325920"/>
    <w:pPr>
      <w:spacing w:after="0" w:line="240" w:lineRule="auto"/>
    </w:pPr>
    <w:rPr>
      <w:color w:val="0D0D0E"/>
      <w:kern w:val="0"/>
      <w:lang w:val="en-US"/>
      <w14:ligatures w14:val="none"/>
    </w:rPr>
    <w:tblPr>
      <w:tblStyleRowBandSize w:val="1"/>
      <w:tblStyleColBandSize w:val="1"/>
      <w:tblBorders>
        <w:top w:val="single" w:sz="8" w:space="0" w:color="121214"/>
        <w:bottom w:val="single" w:sz="8" w:space="0" w:color="121214"/>
      </w:tblBorders>
    </w:tblPr>
    <w:tblStylePr w:type="firstRow">
      <w:pPr>
        <w:spacing w:before="0" w:after="0" w:line="240" w:lineRule="auto"/>
      </w:pPr>
      <w:rPr>
        <w:b/>
        <w:bCs/>
      </w:rPr>
      <w:tblPr/>
      <w:tcPr>
        <w:tcBorders>
          <w:top w:val="single" w:sz="8" w:space="0" w:color="121214"/>
          <w:left w:val="nil"/>
          <w:bottom w:val="single" w:sz="8" w:space="0" w:color="121214"/>
          <w:right w:val="nil"/>
          <w:insideH w:val="nil"/>
          <w:insideV w:val="nil"/>
        </w:tcBorders>
      </w:tcPr>
    </w:tblStylePr>
    <w:tblStylePr w:type="lastRow">
      <w:pPr>
        <w:spacing w:before="0" w:after="0" w:line="240" w:lineRule="auto"/>
      </w:pPr>
      <w:rPr>
        <w:b/>
        <w:bCs/>
      </w:rPr>
      <w:tblPr/>
      <w:tcPr>
        <w:tcBorders>
          <w:top w:val="single" w:sz="8" w:space="0" w:color="121214"/>
          <w:left w:val="nil"/>
          <w:bottom w:val="single" w:sz="8" w:space="0" w:color="12121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C7"/>
      </w:tcPr>
    </w:tblStylePr>
    <w:tblStylePr w:type="band1Horz">
      <w:tblPr/>
      <w:tcPr>
        <w:tcBorders>
          <w:left w:val="nil"/>
          <w:right w:val="nil"/>
          <w:insideH w:val="nil"/>
          <w:insideV w:val="nil"/>
        </w:tcBorders>
        <w:shd w:val="clear" w:color="auto" w:fill="C1C1C7"/>
      </w:tcPr>
    </w:tblStylePr>
  </w:style>
  <w:style w:type="table" w:customStyle="1" w:styleId="viesusspalvinimas1parykinimas1">
    <w:name w:val="Šviesus spalvinimas – 1 paryškinimas1"/>
    <w:basedOn w:val="TableNormal"/>
    <w:next w:val="LightShading-Accent1"/>
    <w:uiPriority w:val="60"/>
    <w:rsid w:val="00325920"/>
    <w:pPr>
      <w:spacing w:after="0" w:line="240" w:lineRule="auto"/>
    </w:pPr>
    <w:rPr>
      <w:color w:val="46006D"/>
      <w:kern w:val="0"/>
      <w:lang w:val="en-US"/>
      <w14:ligatures w14:val="none"/>
    </w:rPr>
    <w:tblPr>
      <w:tblStyleRowBandSize w:val="1"/>
      <w:tblStyleColBandSize w:val="1"/>
      <w:tblBorders>
        <w:top w:val="single" w:sz="8" w:space="0" w:color="5E0092"/>
        <w:bottom w:val="single" w:sz="8" w:space="0" w:color="5E0092"/>
      </w:tblBorders>
    </w:tblPr>
    <w:tblStylePr w:type="firstRow">
      <w:pPr>
        <w:spacing w:before="0" w:after="0" w:line="240" w:lineRule="auto"/>
      </w:pPr>
      <w:rPr>
        <w:b/>
        <w:bCs/>
      </w:rPr>
      <w:tblPr/>
      <w:tcPr>
        <w:tcBorders>
          <w:top w:val="single" w:sz="8" w:space="0" w:color="5E0092"/>
          <w:left w:val="nil"/>
          <w:bottom w:val="single" w:sz="8" w:space="0" w:color="5E0092"/>
          <w:right w:val="nil"/>
          <w:insideH w:val="nil"/>
          <w:insideV w:val="nil"/>
        </w:tcBorders>
      </w:tcPr>
    </w:tblStylePr>
    <w:tblStylePr w:type="lastRow">
      <w:pPr>
        <w:spacing w:before="0" w:after="0" w:line="240" w:lineRule="auto"/>
      </w:pPr>
      <w:rPr>
        <w:b/>
        <w:bCs/>
      </w:rPr>
      <w:tblPr/>
      <w:tcPr>
        <w:tcBorders>
          <w:top w:val="single" w:sz="8" w:space="0" w:color="5E0092"/>
          <w:left w:val="nil"/>
          <w:bottom w:val="single" w:sz="8" w:space="0" w:color="5E009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A5FF"/>
      </w:tcPr>
    </w:tblStylePr>
    <w:tblStylePr w:type="band1Horz">
      <w:tblPr/>
      <w:tcPr>
        <w:tcBorders>
          <w:left w:val="nil"/>
          <w:right w:val="nil"/>
          <w:insideH w:val="nil"/>
          <w:insideV w:val="nil"/>
        </w:tcBorders>
        <w:shd w:val="clear" w:color="auto" w:fill="DEA5FF"/>
      </w:tcPr>
    </w:tblStylePr>
  </w:style>
  <w:style w:type="table" w:customStyle="1" w:styleId="viesusspalvinimas2parykinimas1">
    <w:name w:val="Šviesus spalvinimas – 2 paryškinimas1"/>
    <w:basedOn w:val="TableNormal"/>
    <w:next w:val="LightShading-Accent2"/>
    <w:uiPriority w:val="60"/>
    <w:rsid w:val="00325920"/>
    <w:pPr>
      <w:spacing w:after="0" w:line="240" w:lineRule="auto"/>
    </w:pPr>
    <w:rPr>
      <w:color w:val="7207A9"/>
      <w:kern w:val="0"/>
      <w:lang w:val="en-US"/>
      <w14:ligatures w14:val="none"/>
    </w:rPr>
    <w:tblPr>
      <w:tblStyleRowBandSize w:val="1"/>
      <w:tblStyleColBandSize w:val="1"/>
      <w:tblBorders>
        <w:top w:val="single" w:sz="8" w:space="0" w:color="990AE3"/>
        <w:bottom w:val="single" w:sz="8" w:space="0" w:color="990AE3"/>
      </w:tblBorders>
    </w:tblPr>
    <w:tblStylePr w:type="firstRow">
      <w:pPr>
        <w:spacing w:before="0" w:after="0" w:line="240" w:lineRule="auto"/>
      </w:pPr>
      <w:rPr>
        <w:b/>
        <w:bCs/>
      </w:rPr>
      <w:tblPr/>
      <w:tcPr>
        <w:tcBorders>
          <w:top w:val="single" w:sz="8" w:space="0" w:color="990AE3"/>
          <w:left w:val="nil"/>
          <w:bottom w:val="single" w:sz="8" w:space="0" w:color="990AE3"/>
          <w:right w:val="nil"/>
          <w:insideH w:val="nil"/>
          <w:insideV w:val="nil"/>
        </w:tcBorders>
      </w:tcPr>
    </w:tblStylePr>
    <w:tblStylePr w:type="lastRow">
      <w:pPr>
        <w:spacing w:before="0" w:after="0" w:line="240" w:lineRule="auto"/>
      </w:pPr>
      <w:rPr>
        <w:b/>
        <w:bCs/>
      </w:rPr>
      <w:tblPr/>
      <w:tcPr>
        <w:tcBorders>
          <w:top w:val="single" w:sz="8" w:space="0" w:color="990AE3"/>
          <w:left w:val="nil"/>
          <w:bottom w:val="single" w:sz="8" w:space="0" w:color="990AE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BEFC"/>
      </w:tcPr>
    </w:tblStylePr>
    <w:tblStylePr w:type="band1Horz">
      <w:tblPr/>
      <w:tcPr>
        <w:tcBorders>
          <w:left w:val="nil"/>
          <w:right w:val="nil"/>
          <w:insideH w:val="nil"/>
          <w:insideV w:val="nil"/>
        </w:tcBorders>
        <w:shd w:val="clear" w:color="auto" w:fill="E7BEFC"/>
      </w:tcPr>
    </w:tblStylePr>
  </w:style>
  <w:style w:type="table" w:customStyle="1" w:styleId="viesusspalvinimas3parykinimas1">
    <w:name w:val="Šviesus spalvinimas – 3 paryškinimas1"/>
    <w:basedOn w:val="TableNormal"/>
    <w:next w:val="LightShading-Accent3"/>
    <w:uiPriority w:val="60"/>
    <w:rsid w:val="00325920"/>
    <w:pPr>
      <w:spacing w:after="0" w:line="240" w:lineRule="auto"/>
    </w:pPr>
    <w:rPr>
      <w:color w:val="BC32FF"/>
      <w:kern w:val="0"/>
      <w:lang w:val="en-US"/>
      <w14:ligatures w14:val="none"/>
    </w:rPr>
    <w:tblPr>
      <w:tblStyleRowBandSize w:val="1"/>
      <w:tblStyleColBandSize w:val="1"/>
      <w:tblBorders>
        <w:top w:val="single" w:sz="8" w:space="0" w:color="DE99FF"/>
        <w:bottom w:val="single" w:sz="8" w:space="0" w:color="DE99FF"/>
      </w:tblBorders>
    </w:tblPr>
    <w:tblStylePr w:type="firstRow">
      <w:pPr>
        <w:spacing w:before="0" w:after="0" w:line="240" w:lineRule="auto"/>
      </w:pPr>
      <w:rPr>
        <w:b/>
        <w:bCs/>
      </w:rPr>
      <w:tblPr/>
      <w:tcPr>
        <w:tcBorders>
          <w:top w:val="single" w:sz="8" w:space="0" w:color="DE99FF"/>
          <w:left w:val="nil"/>
          <w:bottom w:val="single" w:sz="8" w:space="0" w:color="DE99FF"/>
          <w:right w:val="nil"/>
          <w:insideH w:val="nil"/>
          <w:insideV w:val="nil"/>
        </w:tcBorders>
      </w:tcPr>
    </w:tblStylePr>
    <w:tblStylePr w:type="lastRow">
      <w:pPr>
        <w:spacing w:before="0" w:after="0" w:line="240" w:lineRule="auto"/>
      </w:pPr>
      <w:rPr>
        <w:b/>
        <w:bCs/>
      </w:rPr>
      <w:tblPr/>
      <w:tcPr>
        <w:tcBorders>
          <w:top w:val="single" w:sz="8" w:space="0" w:color="DE99FF"/>
          <w:left w:val="nil"/>
          <w:bottom w:val="single" w:sz="8" w:space="0" w:color="DE99FF"/>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E5FF"/>
      </w:tcPr>
    </w:tblStylePr>
    <w:tblStylePr w:type="band1Horz">
      <w:tblPr/>
      <w:tcPr>
        <w:tcBorders>
          <w:left w:val="nil"/>
          <w:right w:val="nil"/>
          <w:insideH w:val="nil"/>
          <w:insideV w:val="nil"/>
        </w:tcBorders>
        <w:shd w:val="clear" w:color="auto" w:fill="F6E5FF"/>
      </w:tcPr>
    </w:tblStylePr>
  </w:style>
  <w:style w:type="table" w:customStyle="1" w:styleId="viesusspalvinimas4parykinimas1">
    <w:name w:val="Šviesus spalvinimas – 4 paryškinimas1"/>
    <w:basedOn w:val="TableNormal"/>
    <w:next w:val="LightShading-Accent4"/>
    <w:uiPriority w:val="60"/>
    <w:rsid w:val="00325920"/>
    <w:pPr>
      <w:spacing w:after="0" w:line="240" w:lineRule="auto"/>
    </w:pPr>
    <w:rPr>
      <w:color w:val="40867F"/>
      <w:kern w:val="0"/>
      <w:lang w:val="en-US"/>
      <w14:ligatures w14:val="none"/>
    </w:rPr>
    <w:tblPr>
      <w:tblStyleRowBandSize w:val="1"/>
      <w:tblStyleColBandSize w:val="1"/>
      <w:tblBorders>
        <w:top w:val="single" w:sz="8" w:space="0" w:color="5AB0A8"/>
        <w:bottom w:val="single" w:sz="8" w:space="0" w:color="5AB0A8"/>
      </w:tblBorders>
    </w:tblPr>
    <w:tblStylePr w:type="firstRow">
      <w:pPr>
        <w:spacing w:before="0" w:after="0" w:line="240" w:lineRule="auto"/>
      </w:pPr>
      <w:rPr>
        <w:b/>
        <w:bCs/>
      </w:rPr>
      <w:tblPr/>
      <w:tcPr>
        <w:tcBorders>
          <w:top w:val="single" w:sz="8" w:space="0" w:color="5AB0A8"/>
          <w:left w:val="nil"/>
          <w:bottom w:val="single" w:sz="8" w:space="0" w:color="5AB0A8"/>
          <w:right w:val="nil"/>
          <w:insideH w:val="nil"/>
          <w:insideV w:val="nil"/>
        </w:tcBorders>
      </w:tcPr>
    </w:tblStylePr>
    <w:tblStylePr w:type="lastRow">
      <w:pPr>
        <w:spacing w:before="0" w:after="0" w:line="240" w:lineRule="auto"/>
      </w:pPr>
      <w:rPr>
        <w:b/>
        <w:bCs/>
      </w:rPr>
      <w:tblPr/>
      <w:tcPr>
        <w:tcBorders>
          <w:top w:val="single" w:sz="8" w:space="0" w:color="5AB0A8"/>
          <w:left w:val="nil"/>
          <w:bottom w:val="single" w:sz="8" w:space="0" w:color="5AB0A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BE9"/>
      </w:tcPr>
    </w:tblStylePr>
    <w:tblStylePr w:type="band1Horz">
      <w:tblPr/>
      <w:tcPr>
        <w:tcBorders>
          <w:left w:val="nil"/>
          <w:right w:val="nil"/>
          <w:insideH w:val="nil"/>
          <w:insideV w:val="nil"/>
        </w:tcBorders>
        <w:shd w:val="clear" w:color="auto" w:fill="D6EBE9"/>
      </w:tcPr>
    </w:tblStylePr>
  </w:style>
  <w:style w:type="table" w:customStyle="1" w:styleId="viesusspalvinimas5parykinimas1">
    <w:name w:val="Šviesus spalvinimas – 5 paryškinimas1"/>
    <w:basedOn w:val="TableNormal"/>
    <w:next w:val="LightShading-Accent5"/>
    <w:uiPriority w:val="60"/>
    <w:rsid w:val="00325920"/>
    <w:pPr>
      <w:spacing w:after="0" w:line="240" w:lineRule="auto"/>
    </w:pPr>
    <w:rPr>
      <w:color w:val="005350"/>
      <w:kern w:val="0"/>
      <w:lang w:val="en-US"/>
      <w14:ligatures w14:val="none"/>
    </w:rPr>
    <w:tblPr>
      <w:tblStyleRowBandSize w:val="1"/>
      <w:tblStyleColBandSize w:val="1"/>
      <w:tblBorders>
        <w:top w:val="single" w:sz="8" w:space="0" w:color="006F6C"/>
        <w:bottom w:val="single" w:sz="8" w:space="0" w:color="006F6C"/>
      </w:tblBorders>
    </w:tblPr>
    <w:tblStylePr w:type="firstRow">
      <w:pPr>
        <w:spacing w:before="0" w:after="0" w:line="240" w:lineRule="auto"/>
      </w:pPr>
      <w:rPr>
        <w:b/>
        <w:bCs/>
      </w:rPr>
      <w:tblPr/>
      <w:tcPr>
        <w:tcBorders>
          <w:top w:val="single" w:sz="8" w:space="0" w:color="006F6C"/>
          <w:left w:val="nil"/>
          <w:bottom w:val="single" w:sz="8" w:space="0" w:color="006F6C"/>
          <w:right w:val="nil"/>
          <w:insideH w:val="nil"/>
          <w:insideV w:val="nil"/>
        </w:tcBorders>
      </w:tcPr>
    </w:tblStylePr>
    <w:tblStylePr w:type="lastRow">
      <w:pPr>
        <w:spacing w:before="0" w:after="0" w:line="240" w:lineRule="auto"/>
      </w:pPr>
      <w:rPr>
        <w:b/>
        <w:bCs/>
      </w:rPr>
      <w:tblPr/>
      <w:tcPr>
        <w:tcBorders>
          <w:top w:val="single" w:sz="8" w:space="0" w:color="006F6C"/>
          <w:left w:val="nil"/>
          <w:bottom w:val="single" w:sz="8" w:space="0" w:color="006F6C"/>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CFFFC"/>
      </w:tcPr>
    </w:tblStylePr>
    <w:tblStylePr w:type="band1Horz">
      <w:tblPr/>
      <w:tcPr>
        <w:tcBorders>
          <w:left w:val="nil"/>
          <w:right w:val="nil"/>
          <w:insideH w:val="nil"/>
          <w:insideV w:val="nil"/>
        </w:tcBorders>
        <w:shd w:val="clear" w:color="auto" w:fill="9CFFFC"/>
      </w:tcPr>
    </w:tblStylePr>
  </w:style>
  <w:style w:type="table" w:customStyle="1" w:styleId="viesusspalvinimas6parykinimas1">
    <w:name w:val="Šviesus spalvinimas – 6 paryškinimas1"/>
    <w:basedOn w:val="TableNormal"/>
    <w:next w:val="LightShading-Accent6"/>
    <w:uiPriority w:val="60"/>
    <w:rsid w:val="00325920"/>
    <w:pPr>
      <w:spacing w:after="0" w:line="240" w:lineRule="auto"/>
    </w:pPr>
    <w:rPr>
      <w:color w:val="00322F"/>
      <w:kern w:val="0"/>
      <w:lang w:val="en-US"/>
      <w14:ligatures w14:val="none"/>
    </w:rPr>
    <w:tblPr>
      <w:tblStyleRowBandSize w:val="1"/>
      <w:tblStyleColBandSize w:val="1"/>
      <w:tblBorders>
        <w:top w:val="single" w:sz="8" w:space="0" w:color="004440"/>
        <w:bottom w:val="single" w:sz="8" w:space="0" w:color="004440"/>
      </w:tblBorders>
    </w:tblPr>
    <w:tblStylePr w:type="firstRow">
      <w:pPr>
        <w:spacing w:before="0" w:after="0" w:line="240" w:lineRule="auto"/>
      </w:pPr>
      <w:rPr>
        <w:b/>
        <w:bCs/>
      </w:rPr>
      <w:tblPr/>
      <w:tcPr>
        <w:tcBorders>
          <w:top w:val="single" w:sz="8" w:space="0" w:color="004440"/>
          <w:left w:val="nil"/>
          <w:bottom w:val="single" w:sz="8" w:space="0" w:color="004440"/>
          <w:right w:val="nil"/>
          <w:insideH w:val="nil"/>
          <w:insideV w:val="nil"/>
        </w:tcBorders>
      </w:tcPr>
    </w:tblStylePr>
    <w:tblStylePr w:type="lastRow">
      <w:pPr>
        <w:spacing w:before="0" w:after="0" w:line="240" w:lineRule="auto"/>
      </w:pPr>
      <w:rPr>
        <w:b/>
        <w:bCs/>
      </w:rPr>
      <w:tblPr/>
      <w:tcPr>
        <w:tcBorders>
          <w:top w:val="single" w:sz="8" w:space="0" w:color="004440"/>
          <w:left w:val="nil"/>
          <w:bottom w:val="single" w:sz="8" w:space="0" w:color="00444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FFF8"/>
      </w:tcPr>
    </w:tblStylePr>
    <w:tblStylePr w:type="band1Horz">
      <w:tblPr/>
      <w:tcPr>
        <w:tcBorders>
          <w:left w:val="nil"/>
          <w:right w:val="nil"/>
          <w:insideH w:val="nil"/>
          <w:insideV w:val="nil"/>
        </w:tcBorders>
        <w:shd w:val="clear" w:color="auto" w:fill="91FFF8"/>
      </w:tcPr>
    </w:tblStylePr>
  </w:style>
  <w:style w:type="table" w:customStyle="1" w:styleId="viesustinklelis1">
    <w:name w:val="Šviesus tinklelis1"/>
    <w:basedOn w:val="TableNormal"/>
    <w:next w:val="LightGrid"/>
    <w:uiPriority w:val="62"/>
    <w:rsid w:val="00325920"/>
    <w:pPr>
      <w:spacing w:after="0" w:line="240" w:lineRule="auto"/>
    </w:pPr>
    <w:rPr>
      <w:kern w:val="0"/>
      <w:lang w:val="en-US"/>
      <w14:ligatures w14:val="none"/>
    </w:rPr>
    <w:tblPr>
      <w:tblStyleRowBandSize w:val="1"/>
      <w:tblStyleColBandSize w:val="1"/>
      <w:tblBorders>
        <w:top w:val="single" w:sz="8" w:space="0" w:color="121214"/>
        <w:left w:val="single" w:sz="8" w:space="0" w:color="121214"/>
        <w:bottom w:val="single" w:sz="8" w:space="0" w:color="121214"/>
        <w:right w:val="single" w:sz="8" w:space="0" w:color="121214"/>
        <w:insideH w:val="single" w:sz="8" w:space="0" w:color="121214"/>
        <w:insideV w:val="single" w:sz="8" w:space="0" w:color="121214"/>
      </w:tblBorders>
    </w:tblPr>
    <w:tblStylePr w:type="firstRow">
      <w:pPr>
        <w:spacing w:before="0" w:after="0" w:line="240" w:lineRule="auto"/>
      </w:pPr>
      <w:rPr>
        <w:rFonts w:ascii="Arial" w:eastAsia="Times New Roman" w:hAnsi="Arial" w:cs="Times New Roman"/>
        <w:b/>
        <w:bCs/>
      </w:rPr>
      <w:tblPr/>
      <w:tcPr>
        <w:tcBorders>
          <w:top w:val="single" w:sz="8" w:space="0" w:color="121214"/>
          <w:left w:val="single" w:sz="8" w:space="0" w:color="121214"/>
          <w:bottom w:val="single" w:sz="18" w:space="0" w:color="121214"/>
          <w:right w:val="single" w:sz="8" w:space="0" w:color="121214"/>
          <w:insideH w:val="nil"/>
          <w:insideV w:val="single" w:sz="8" w:space="0" w:color="121214"/>
        </w:tcBorders>
      </w:tcPr>
    </w:tblStylePr>
    <w:tblStylePr w:type="lastRow">
      <w:pPr>
        <w:spacing w:before="0" w:after="0" w:line="240" w:lineRule="auto"/>
      </w:pPr>
      <w:rPr>
        <w:rFonts w:ascii="Arial" w:eastAsia="Times New Roman" w:hAnsi="Arial" w:cs="Times New Roman"/>
        <w:b/>
        <w:bCs/>
      </w:rPr>
      <w:tblPr/>
      <w:tcPr>
        <w:tcBorders>
          <w:top w:val="double" w:sz="6" w:space="0" w:color="121214"/>
          <w:left w:val="single" w:sz="8" w:space="0" w:color="121214"/>
          <w:bottom w:val="single" w:sz="8" w:space="0" w:color="121214"/>
          <w:right w:val="single" w:sz="8" w:space="0" w:color="121214"/>
          <w:insideH w:val="nil"/>
          <w:insideV w:val="single" w:sz="8" w:space="0" w:color="121214"/>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121214"/>
          <w:left w:val="single" w:sz="8" w:space="0" w:color="121214"/>
          <w:bottom w:val="single" w:sz="8" w:space="0" w:color="121214"/>
          <w:right w:val="single" w:sz="8" w:space="0" w:color="121214"/>
        </w:tcBorders>
      </w:tcPr>
    </w:tblStylePr>
    <w:tblStylePr w:type="band1Vert">
      <w:tblPr/>
      <w:tcPr>
        <w:tcBorders>
          <w:top w:val="single" w:sz="8" w:space="0" w:color="121214"/>
          <w:left w:val="single" w:sz="8" w:space="0" w:color="121214"/>
          <w:bottom w:val="single" w:sz="8" w:space="0" w:color="121214"/>
          <w:right w:val="single" w:sz="8" w:space="0" w:color="121214"/>
        </w:tcBorders>
        <w:shd w:val="clear" w:color="auto" w:fill="C1C1C7"/>
      </w:tcPr>
    </w:tblStylePr>
    <w:tblStylePr w:type="band1Horz">
      <w:tblPr/>
      <w:tcPr>
        <w:tcBorders>
          <w:top w:val="single" w:sz="8" w:space="0" w:color="121214"/>
          <w:left w:val="single" w:sz="8" w:space="0" w:color="121214"/>
          <w:bottom w:val="single" w:sz="8" w:space="0" w:color="121214"/>
          <w:right w:val="single" w:sz="8" w:space="0" w:color="121214"/>
          <w:insideV w:val="single" w:sz="8" w:space="0" w:color="121214"/>
        </w:tcBorders>
        <w:shd w:val="clear" w:color="auto" w:fill="C1C1C7"/>
      </w:tcPr>
    </w:tblStylePr>
    <w:tblStylePr w:type="band2Horz">
      <w:tblPr/>
      <w:tcPr>
        <w:tcBorders>
          <w:top w:val="single" w:sz="8" w:space="0" w:color="121214"/>
          <w:left w:val="single" w:sz="8" w:space="0" w:color="121214"/>
          <w:bottom w:val="single" w:sz="8" w:space="0" w:color="121214"/>
          <w:right w:val="single" w:sz="8" w:space="0" w:color="121214"/>
          <w:insideV w:val="single" w:sz="8" w:space="0" w:color="121214"/>
        </w:tcBorders>
      </w:tcPr>
    </w:tblStylePr>
  </w:style>
  <w:style w:type="table" w:customStyle="1" w:styleId="viesustinklelis1parykinimas1">
    <w:name w:val="Šviesus tinklelis – 1 paryškinimas1"/>
    <w:basedOn w:val="TableNormal"/>
    <w:next w:val="LightGrid-Accent1"/>
    <w:uiPriority w:val="62"/>
    <w:rsid w:val="00325920"/>
    <w:pPr>
      <w:spacing w:after="0" w:line="240" w:lineRule="auto"/>
    </w:pPr>
    <w:rPr>
      <w:kern w:val="0"/>
      <w:lang w:val="en-US"/>
      <w14:ligatures w14:val="none"/>
    </w:rPr>
    <w:tblPr>
      <w:tblStyleRowBandSize w:val="1"/>
      <w:tblStyleColBandSize w:val="1"/>
      <w:tblBorders>
        <w:top w:val="single" w:sz="8" w:space="0" w:color="5E0092"/>
        <w:left w:val="single" w:sz="8" w:space="0" w:color="5E0092"/>
        <w:bottom w:val="single" w:sz="8" w:space="0" w:color="5E0092"/>
        <w:right w:val="single" w:sz="8" w:space="0" w:color="5E0092"/>
        <w:insideH w:val="single" w:sz="8" w:space="0" w:color="5E0092"/>
        <w:insideV w:val="single" w:sz="8" w:space="0" w:color="5E0092"/>
      </w:tblBorders>
    </w:tblPr>
    <w:tblStylePr w:type="firstRow">
      <w:pPr>
        <w:spacing w:before="0" w:after="0" w:line="240" w:lineRule="auto"/>
      </w:pPr>
      <w:rPr>
        <w:rFonts w:ascii="Arial" w:eastAsia="Times New Roman" w:hAnsi="Arial" w:cs="Times New Roman"/>
        <w:b/>
        <w:bCs/>
      </w:rPr>
      <w:tblPr/>
      <w:tcPr>
        <w:tcBorders>
          <w:top w:val="single" w:sz="8" w:space="0" w:color="5E0092"/>
          <w:left w:val="single" w:sz="8" w:space="0" w:color="5E0092"/>
          <w:bottom w:val="single" w:sz="18" w:space="0" w:color="5E0092"/>
          <w:right w:val="single" w:sz="8" w:space="0" w:color="5E0092"/>
          <w:insideH w:val="nil"/>
          <w:insideV w:val="single" w:sz="8" w:space="0" w:color="5E0092"/>
        </w:tcBorders>
      </w:tcPr>
    </w:tblStylePr>
    <w:tblStylePr w:type="lastRow">
      <w:pPr>
        <w:spacing w:before="0" w:after="0" w:line="240" w:lineRule="auto"/>
      </w:pPr>
      <w:rPr>
        <w:rFonts w:ascii="Arial" w:eastAsia="Times New Roman" w:hAnsi="Arial" w:cs="Times New Roman"/>
        <w:b/>
        <w:bCs/>
      </w:rPr>
      <w:tblPr/>
      <w:tcPr>
        <w:tcBorders>
          <w:top w:val="double" w:sz="6" w:space="0" w:color="5E0092"/>
          <w:left w:val="single" w:sz="8" w:space="0" w:color="5E0092"/>
          <w:bottom w:val="single" w:sz="8" w:space="0" w:color="5E0092"/>
          <w:right w:val="single" w:sz="8" w:space="0" w:color="5E0092"/>
          <w:insideH w:val="nil"/>
          <w:insideV w:val="single" w:sz="8" w:space="0" w:color="5E0092"/>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5E0092"/>
          <w:left w:val="single" w:sz="8" w:space="0" w:color="5E0092"/>
          <w:bottom w:val="single" w:sz="8" w:space="0" w:color="5E0092"/>
          <w:right w:val="single" w:sz="8" w:space="0" w:color="5E0092"/>
        </w:tcBorders>
      </w:tcPr>
    </w:tblStylePr>
    <w:tblStylePr w:type="band1Vert">
      <w:tblPr/>
      <w:tcPr>
        <w:tcBorders>
          <w:top w:val="single" w:sz="8" w:space="0" w:color="5E0092"/>
          <w:left w:val="single" w:sz="8" w:space="0" w:color="5E0092"/>
          <w:bottom w:val="single" w:sz="8" w:space="0" w:color="5E0092"/>
          <w:right w:val="single" w:sz="8" w:space="0" w:color="5E0092"/>
        </w:tcBorders>
        <w:shd w:val="clear" w:color="auto" w:fill="DEA5FF"/>
      </w:tcPr>
    </w:tblStylePr>
    <w:tblStylePr w:type="band1Horz">
      <w:tblPr/>
      <w:tcPr>
        <w:tcBorders>
          <w:top w:val="single" w:sz="8" w:space="0" w:color="5E0092"/>
          <w:left w:val="single" w:sz="8" w:space="0" w:color="5E0092"/>
          <w:bottom w:val="single" w:sz="8" w:space="0" w:color="5E0092"/>
          <w:right w:val="single" w:sz="8" w:space="0" w:color="5E0092"/>
          <w:insideV w:val="single" w:sz="8" w:space="0" w:color="5E0092"/>
        </w:tcBorders>
        <w:shd w:val="clear" w:color="auto" w:fill="DEA5FF"/>
      </w:tcPr>
    </w:tblStylePr>
    <w:tblStylePr w:type="band2Horz">
      <w:tblPr/>
      <w:tcPr>
        <w:tcBorders>
          <w:top w:val="single" w:sz="8" w:space="0" w:color="5E0092"/>
          <w:left w:val="single" w:sz="8" w:space="0" w:color="5E0092"/>
          <w:bottom w:val="single" w:sz="8" w:space="0" w:color="5E0092"/>
          <w:right w:val="single" w:sz="8" w:space="0" w:color="5E0092"/>
          <w:insideV w:val="single" w:sz="8" w:space="0" w:color="5E0092"/>
        </w:tcBorders>
      </w:tcPr>
    </w:tblStylePr>
  </w:style>
  <w:style w:type="table" w:customStyle="1" w:styleId="viesustinklelis2parykinimas1">
    <w:name w:val="Šviesus tinklelis – 2 paryškinimas1"/>
    <w:basedOn w:val="TableNormal"/>
    <w:next w:val="LightGrid-Accent2"/>
    <w:uiPriority w:val="62"/>
    <w:rsid w:val="00325920"/>
    <w:pPr>
      <w:spacing w:after="0" w:line="240" w:lineRule="auto"/>
    </w:pPr>
    <w:rPr>
      <w:kern w:val="0"/>
      <w:lang w:val="en-US"/>
      <w14:ligatures w14:val="none"/>
    </w:rPr>
    <w:tblPr>
      <w:tblStyleRowBandSize w:val="1"/>
      <w:tblStyleColBandSize w:val="1"/>
      <w:tblBorders>
        <w:top w:val="single" w:sz="8" w:space="0" w:color="990AE3"/>
        <w:left w:val="single" w:sz="8" w:space="0" w:color="990AE3"/>
        <w:bottom w:val="single" w:sz="8" w:space="0" w:color="990AE3"/>
        <w:right w:val="single" w:sz="8" w:space="0" w:color="990AE3"/>
        <w:insideH w:val="single" w:sz="8" w:space="0" w:color="990AE3"/>
        <w:insideV w:val="single" w:sz="8" w:space="0" w:color="990AE3"/>
      </w:tblBorders>
    </w:tblPr>
    <w:tblStylePr w:type="firstRow">
      <w:pPr>
        <w:spacing w:before="0" w:after="0" w:line="240" w:lineRule="auto"/>
      </w:pPr>
      <w:rPr>
        <w:rFonts w:ascii="Arial" w:eastAsia="Times New Roman" w:hAnsi="Arial" w:cs="Times New Roman"/>
        <w:b/>
        <w:bCs/>
      </w:rPr>
      <w:tblPr/>
      <w:tcPr>
        <w:tcBorders>
          <w:top w:val="single" w:sz="8" w:space="0" w:color="990AE3"/>
          <w:left w:val="single" w:sz="8" w:space="0" w:color="990AE3"/>
          <w:bottom w:val="single" w:sz="18" w:space="0" w:color="990AE3"/>
          <w:right w:val="single" w:sz="8" w:space="0" w:color="990AE3"/>
          <w:insideH w:val="nil"/>
          <w:insideV w:val="single" w:sz="8" w:space="0" w:color="990AE3"/>
        </w:tcBorders>
      </w:tcPr>
    </w:tblStylePr>
    <w:tblStylePr w:type="lastRow">
      <w:pPr>
        <w:spacing w:before="0" w:after="0" w:line="240" w:lineRule="auto"/>
      </w:pPr>
      <w:rPr>
        <w:rFonts w:ascii="Arial" w:eastAsia="Times New Roman" w:hAnsi="Arial" w:cs="Times New Roman"/>
        <w:b/>
        <w:bCs/>
      </w:rPr>
      <w:tblPr/>
      <w:tcPr>
        <w:tcBorders>
          <w:top w:val="double" w:sz="6" w:space="0" w:color="990AE3"/>
          <w:left w:val="single" w:sz="8" w:space="0" w:color="990AE3"/>
          <w:bottom w:val="single" w:sz="8" w:space="0" w:color="990AE3"/>
          <w:right w:val="single" w:sz="8" w:space="0" w:color="990AE3"/>
          <w:insideH w:val="nil"/>
          <w:insideV w:val="single" w:sz="8" w:space="0" w:color="990AE3"/>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990AE3"/>
          <w:left w:val="single" w:sz="8" w:space="0" w:color="990AE3"/>
          <w:bottom w:val="single" w:sz="8" w:space="0" w:color="990AE3"/>
          <w:right w:val="single" w:sz="8" w:space="0" w:color="990AE3"/>
        </w:tcBorders>
      </w:tcPr>
    </w:tblStylePr>
    <w:tblStylePr w:type="band1Vert">
      <w:tblPr/>
      <w:tcPr>
        <w:tcBorders>
          <w:top w:val="single" w:sz="8" w:space="0" w:color="990AE3"/>
          <w:left w:val="single" w:sz="8" w:space="0" w:color="990AE3"/>
          <w:bottom w:val="single" w:sz="8" w:space="0" w:color="990AE3"/>
          <w:right w:val="single" w:sz="8" w:space="0" w:color="990AE3"/>
        </w:tcBorders>
        <w:shd w:val="clear" w:color="auto" w:fill="E7BEFC"/>
      </w:tcPr>
    </w:tblStylePr>
    <w:tblStylePr w:type="band1Horz">
      <w:tblPr/>
      <w:tcPr>
        <w:tcBorders>
          <w:top w:val="single" w:sz="8" w:space="0" w:color="990AE3"/>
          <w:left w:val="single" w:sz="8" w:space="0" w:color="990AE3"/>
          <w:bottom w:val="single" w:sz="8" w:space="0" w:color="990AE3"/>
          <w:right w:val="single" w:sz="8" w:space="0" w:color="990AE3"/>
          <w:insideV w:val="single" w:sz="8" w:space="0" w:color="990AE3"/>
        </w:tcBorders>
        <w:shd w:val="clear" w:color="auto" w:fill="E7BEFC"/>
      </w:tcPr>
    </w:tblStylePr>
    <w:tblStylePr w:type="band2Horz">
      <w:tblPr/>
      <w:tcPr>
        <w:tcBorders>
          <w:top w:val="single" w:sz="8" w:space="0" w:color="990AE3"/>
          <w:left w:val="single" w:sz="8" w:space="0" w:color="990AE3"/>
          <w:bottom w:val="single" w:sz="8" w:space="0" w:color="990AE3"/>
          <w:right w:val="single" w:sz="8" w:space="0" w:color="990AE3"/>
          <w:insideV w:val="single" w:sz="8" w:space="0" w:color="990AE3"/>
        </w:tcBorders>
      </w:tcPr>
    </w:tblStylePr>
  </w:style>
  <w:style w:type="table" w:customStyle="1" w:styleId="viesustinklelis3parykinimas1">
    <w:name w:val="Šviesus tinklelis – 3 paryškinimas1"/>
    <w:basedOn w:val="TableNormal"/>
    <w:next w:val="LightGrid-Accent3"/>
    <w:uiPriority w:val="62"/>
    <w:rsid w:val="00325920"/>
    <w:pPr>
      <w:spacing w:after="0" w:line="240" w:lineRule="auto"/>
    </w:pPr>
    <w:rPr>
      <w:kern w:val="0"/>
      <w:lang w:val="en-US"/>
      <w14:ligatures w14:val="none"/>
    </w:rPr>
    <w:tblPr>
      <w:tblStyleRowBandSize w:val="1"/>
      <w:tblStyleColBandSize w:val="1"/>
      <w:tblBorders>
        <w:top w:val="single" w:sz="8" w:space="0" w:color="DE99FF"/>
        <w:left w:val="single" w:sz="8" w:space="0" w:color="DE99FF"/>
        <w:bottom w:val="single" w:sz="8" w:space="0" w:color="DE99FF"/>
        <w:right w:val="single" w:sz="8" w:space="0" w:color="DE99FF"/>
        <w:insideH w:val="single" w:sz="8" w:space="0" w:color="DE99FF"/>
        <w:insideV w:val="single" w:sz="8" w:space="0" w:color="DE99FF"/>
      </w:tblBorders>
    </w:tblPr>
    <w:tblStylePr w:type="firstRow">
      <w:pPr>
        <w:spacing w:before="0" w:after="0" w:line="240" w:lineRule="auto"/>
      </w:pPr>
      <w:rPr>
        <w:rFonts w:ascii="Arial" w:eastAsia="Times New Roman" w:hAnsi="Arial" w:cs="Times New Roman"/>
        <w:b/>
        <w:bCs/>
      </w:rPr>
      <w:tblPr/>
      <w:tcPr>
        <w:tcBorders>
          <w:top w:val="single" w:sz="8" w:space="0" w:color="DE99FF"/>
          <w:left w:val="single" w:sz="8" w:space="0" w:color="DE99FF"/>
          <w:bottom w:val="single" w:sz="18" w:space="0" w:color="DE99FF"/>
          <w:right w:val="single" w:sz="8" w:space="0" w:color="DE99FF"/>
          <w:insideH w:val="nil"/>
          <w:insideV w:val="single" w:sz="8" w:space="0" w:color="DE99FF"/>
        </w:tcBorders>
      </w:tcPr>
    </w:tblStylePr>
    <w:tblStylePr w:type="lastRow">
      <w:pPr>
        <w:spacing w:before="0" w:after="0" w:line="240" w:lineRule="auto"/>
      </w:pPr>
      <w:rPr>
        <w:rFonts w:ascii="Arial" w:eastAsia="Times New Roman" w:hAnsi="Arial" w:cs="Times New Roman"/>
        <w:b/>
        <w:bCs/>
      </w:rPr>
      <w:tblPr/>
      <w:tcPr>
        <w:tcBorders>
          <w:top w:val="double" w:sz="6" w:space="0" w:color="DE99FF"/>
          <w:left w:val="single" w:sz="8" w:space="0" w:color="DE99FF"/>
          <w:bottom w:val="single" w:sz="8" w:space="0" w:color="DE99FF"/>
          <w:right w:val="single" w:sz="8" w:space="0" w:color="DE99FF"/>
          <w:insideH w:val="nil"/>
          <w:insideV w:val="single" w:sz="8" w:space="0" w:color="DE99FF"/>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DE99FF"/>
          <w:left w:val="single" w:sz="8" w:space="0" w:color="DE99FF"/>
          <w:bottom w:val="single" w:sz="8" w:space="0" w:color="DE99FF"/>
          <w:right w:val="single" w:sz="8" w:space="0" w:color="DE99FF"/>
        </w:tcBorders>
      </w:tcPr>
    </w:tblStylePr>
    <w:tblStylePr w:type="band1Vert">
      <w:tblPr/>
      <w:tcPr>
        <w:tcBorders>
          <w:top w:val="single" w:sz="8" w:space="0" w:color="DE99FF"/>
          <w:left w:val="single" w:sz="8" w:space="0" w:color="DE99FF"/>
          <w:bottom w:val="single" w:sz="8" w:space="0" w:color="DE99FF"/>
          <w:right w:val="single" w:sz="8" w:space="0" w:color="DE99FF"/>
        </w:tcBorders>
        <w:shd w:val="clear" w:color="auto" w:fill="F6E5FF"/>
      </w:tcPr>
    </w:tblStylePr>
    <w:tblStylePr w:type="band1Horz">
      <w:tblPr/>
      <w:tcPr>
        <w:tcBorders>
          <w:top w:val="single" w:sz="8" w:space="0" w:color="DE99FF"/>
          <w:left w:val="single" w:sz="8" w:space="0" w:color="DE99FF"/>
          <w:bottom w:val="single" w:sz="8" w:space="0" w:color="DE99FF"/>
          <w:right w:val="single" w:sz="8" w:space="0" w:color="DE99FF"/>
          <w:insideV w:val="single" w:sz="8" w:space="0" w:color="DE99FF"/>
        </w:tcBorders>
        <w:shd w:val="clear" w:color="auto" w:fill="F6E5FF"/>
      </w:tcPr>
    </w:tblStylePr>
    <w:tblStylePr w:type="band2Horz">
      <w:tblPr/>
      <w:tcPr>
        <w:tcBorders>
          <w:top w:val="single" w:sz="8" w:space="0" w:color="DE99FF"/>
          <w:left w:val="single" w:sz="8" w:space="0" w:color="DE99FF"/>
          <w:bottom w:val="single" w:sz="8" w:space="0" w:color="DE99FF"/>
          <w:right w:val="single" w:sz="8" w:space="0" w:color="DE99FF"/>
          <w:insideV w:val="single" w:sz="8" w:space="0" w:color="DE99FF"/>
        </w:tcBorders>
      </w:tcPr>
    </w:tblStylePr>
  </w:style>
  <w:style w:type="table" w:customStyle="1" w:styleId="viesustinklelis4parykinimas1">
    <w:name w:val="Šviesus tinklelis – 4 paryškinimas1"/>
    <w:basedOn w:val="TableNormal"/>
    <w:next w:val="LightGrid-Accent4"/>
    <w:uiPriority w:val="62"/>
    <w:rsid w:val="00325920"/>
    <w:pPr>
      <w:spacing w:after="0" w:line="240" w:lineRule="auto"/>
    </w:pPr>
    <w:rPr>
      <w:kern w:val="0"/>
      <w:lang w:val="en-US"/>
      <w14:ligatures w14:val="none"/>
    </w:rPr>
    <w:tblPr>
      <w:tblStyleRowBandSize w:val="1"/>
      <w:tblStyleColBandSize w:val="1"/>
      <w:tblBorders>
        <w:top w:val="single" w:sz="8" w:space="0" w:color="5AB0A8"/>
        <w:left w:val="single" w:sz="8" w:space="0" w:color="5AB0A8"/>
        <w:bottom w:val="single" w:sz="8" w:space="0" w:color="5AB0A8"/>
        <w:right w:val="single" w:sz="8" w:space="0" w:color="5AB0A8"/>
        <w:insideH w:val="single" w:sz="8" w:space="0" w:color="5AB0A8"/>
        <w:insideV w:val="single" w:sz="8" w:space="0" w:color="5AB0A8"/>
      </w:tblBorders>
    </w:tblPr>
    <w:tblStylePr w:type="firstRow">
      <w:pPr>
        <w:spacing w:before="0" w:after="0" w:line="240" w:lineRule="auto"/>
      </w:pPr>
      <w:rPr>
        <w:rFonts w:ascii="Arial" w:eastAsia="Times New Roman" w:hAnsi="Arial" w:cs="Times New Roman"/>
        <w:b/>
        <w:bCs/>
      </w:rPr>
      <w:tblPr/>
      <w:tcPr>
        <w:tcBorders>
          <w:top w:val="single" w:sz="8" w:space="0" w:color="5AB0A8"/>
          <w:left w:val="single" w:sz="8" w:space="0" w:color="5AB0A8"/>
          <w:bottom w:val="single" w:sz="18" w:space="0" w:color="5AB0A8"/>
          <w:right w:val="single" w:sz="8" w:space="0" w:color="5AB0A8"/>
          <w:insideH w:val="nil"/>
          <w:insideV w:val="single" w:sz="8" w:space="0" w:color="5AB0A8"/>
        </w:tcBorders>
      </w:tcPr>
    </w:tblStylePr>
    <w:tblStylePr w:type="lastRow">
      <w:pPr>
        <w:spacing w:before="0" w:after="0" w:line="240" w:lineRule="auto"/>
      </w:pPr>
      <w:rPr>
        <w:rFonts w:ascii="Arial" w:eastAsia="Times New Roman" w:hAnsi="Arial" w:cs="Times New Roman"/>
        <w:b/>
        <w:bCs/>
      </w:rPr>
      <w:tblPr/>
      <w:tcPr>
        <w:tcBorders>
          <w:top w:val="double" w:sz="6" w:space="0" w:color="5AB0A8"/>
          <w:left w:val="single" w:sz="8" w:space="0" w:color="5AB0A8"/>
          <w:bottom w:val="single" w:sz="8" w:space="0" w:color="5AB0A8"/>
          <w:right w:val="single" w:sz="8" w:space="0" w:color="5AB0A8"/>
          <w:insideH w:val="nil"/>
          <w:insideV w:val="single" w:sz="8" w:space="0" w:color="5AB0A8"/>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5AB0A8"/>
          <w:left w:val="single" w:sz="8" w:space="0" w:color="5AB0A8"/>
          <w:bottom w:val="single" w:sz="8" w:space="0" w:color="5AB0A8"/>
          <w:right w:val="single" w:sz="8" w:space="0" w:color="5AB0A8"/>
        </w:tcBorders>
      </w:tcPr>
    </w:tblStylePr>
    <w:tblStylePr w:type="band1Vert">
      <w:tblPr/>
      <w:tcPr>
        <w:tcBorders>
          <w:top w:val="single" w:sz="8" w:space="0" w:color="5AB0A8"/>
          <w:left w:val="single" w:sz="8" w:space="0" w:color="5AB0A8"/>
          <w:bottom w:val="single" w:sz="8" w:space="0" w:color="5AB0A8"/>
          <w:right w:val="single" w:sz="8" w:space="0" w:color="5AB0A8"/>
        </w:tcBorders>
        <w:shd w:val="clear" w:color="auto" w:fill="D6EBE9"/>
      </w:tcPr>
    </w:tblStylePr>
    <w:tblStylePr w:type="band1Horz">
      <w:tblPr/>
      <w:tcPr>
        <w:tcBorders>
          <w:top w:val="single" w:sz="8" w:space="0" w:color="5AB0A8"/>
          <w:left w:val="single" w:sz="8" w:space="0" w:color="5AB0A8"/>
          <w:bottom w:val="single" w:sz="8" w:space="0" w:color="5AB0A8"/>
          <w:right w:val="single" w:sz="8" w:space="0" w:color="5AB0A8"/>
          <w:insideV w:val="single" w:sz="8" w:space="0" w:color="5AB0A8"/>
        </w:tcBorders>
        <w:shd w:val="clear" w:color="auto" w:fill="D6EBE9"/>
      </w:tcPr>
    </w:tblStylePr>
    <w:tblStylePr w:type="band2Horz">
      <w:tblPr/>
      <w:tcPr>
        <w:tcBorders>
          <w:top w:val="single" w:sz="8" w:space="0" w:color="5AB0A8"/>
          <w:left w:val="single" w:sz="8" w:space="0" w:color="5AB0A8"/>
          <w:bottom w:val="single" w:sz="8" w:space="0" w:color="5AB0A8"/>
          <w:right w:val="single" w:sz="8" w:space="0" w:color="5AB0A8"/>
          <w:insideV w:val="single" w:sz="8" w:space="0" w:color="5AB0A8"/>
        </w:tcBorders>
      </w:tcPr>
    </w:tblStylePr>
  </w:style>
  <w:style w:type="table" w:customStyle="1" w:styleId="viesustinklelis5parykinimas1">
    <w:name w:val="Šviesus tinklelis – 5 paryškinimas1"/>
    <w:basedOn w:val="TableNormal"/>
    <w:next w:val="LightGrid-Accent5"/>
    <w:uiPriority w:val="62"/>
    <w:rsid w:val="00325920"/>
    <w:pPr>
      <w:spacing w:after="0" w:line="240" w:lineRule="auto"/>
    </w:pPr>
    <w:rPr>
      <w:kern w:val="0"/>
      <w:lang w:val="en-US"/>
      <w14:ligatures w14:val="none"/>
    </w:rPr>
    <w:tblPr>
      <w:tblStyleRowBandSize w:val="1"/>
      <w:tblStyleColBandSize w:val="1"/>
      <w:tblBorders>
        <w:top w:val="single" w:sz="8" w:space="0" w:color="006F6C"/>
        <w:left w:val="single" w:sz="8" w:space="0" w:color="006F6C"/>
        <w:bottom w:val="single" w:sz="8" w:space="0" w:color="006F6C"/>
        <w:right w:val="single" w:sz="8" w:space="0" w:color="006F6C"/>
        <w:insideH w:val="single" w:sz="8" w:space="0" w:color="006F6C"/>
        <w:insideV w:val="single" w:sz="8" w:space="0" w:color="006F6C"/>
      </w:tblBorders>
    </w:tblPr>
    <w:tblStylePr w:type="firstRow">
      <w:pPr>
        <w:spacing w:before="0" w:after="0" w:line="240" w:lineRule="auto"/>
      </w:pPr>
      <w:rPr>
        <w:rFonts w:ascii="Arial" w:eastAsia="Times New Roman" w:hAnsi="Arial" w:cs="Times New Roman"/>
        <w:b/>
        <w:bCs/>
      </w:rPr>
      <w:tblPr/>
      <w:tcPr>
        <w:tcBorders>
          <w:top w:val="single" w:sz="8" w:space="0" w:color="006F6C"/>
          <w:left w:val="single" w:sz="8" w:space="0" w:color="006F6C"/>
          <w:bottom w:val="single" w:sz="18" w:space="0" w:color="006F6C"/>
          <w:right w:val="single" w:sz="8" w:space="0" w:color="006F6C"/>
          <w:insideH w:val="nil"/>
          <w:insideV w:val="single" w:sz="8" w:space="0" w:color="006F6C"/>
        </w:tcBorders>
      </w:tcPr>
    </w:tblStylePr>
    <w:tblStylePr w:type="lastRow">
      <w:pPr>
        <w:spacing w:before="0" w:after="0" w:line="240" w:lineRule="auto"/>
      </w:pPr>
      <w:rPr>
        <w:rFonts w:ascii="Arial" w:eastAsia="Times New Roman" w:hAnsi="Arial" w:cs="Times New Roman"/>
        <w:b/>
        <w:bCs/>
      </w:rPr>
      <w:tblPr/>
      <w:tcPr>
        <w:tcBorders>
          <w:top w:val="double" w:sz="6" w:space="0" w:color="006F6C"/>
          <w:left w:val="single" w:sz="8" w:space="0" w:color="006F6C"/>
          <w:bottom w:val="single" w:sz="8" w:space="0" w:color="006F6C"/>
          <w:right w:val="single" w:sz="8" w:space="0" w:color="006F6C"/>
          <w:insideH w:val="nil"/>
          <w:insideV w:val="single" w:sz="8" w:space="0" w:color="006F6C"/>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006F6C"/>
          <w:left w:val="single" w:sz="8" w:space="0" w:color="006F6C"/>
          <w:bottom w:val="single" w:sz="8" w:space="0" w:color="006F6C"/>
          <w:right w:val="single" w:sz="8" w:space="0" w:color="006F6C"/>
        </w:tcBorders>
      </w:tcPr>
    </w:tblStylePr>
    <w:tblStylePr w:type="band1Vert">
      <w:tblPr/>
      <w:tcPr>
        <w:tcBorders>
          <w:top w:val="single" w:sz="8" w:space="0" w:color="006F6C"/>
          <w:left w:val="single" w:sz="8" w:space="0" w:color="006F6C"/>
          <w:bottom w:val="single" w:sz="8" w:space="0" w:color="006F6C"/>
          <w:right w:val="single" w:sz="8" w:space="0" w:color="006F6C"/>
        </w:tcBorders>
        <w:shd w:val="clear" w:color="auto" w:fill="9CFFFC"/>
      </w:tcPr>
    </w:tblStylePr>
    <w:tblStylePr w:type="band1Horz">
      <w:tblPr/>
      <w:tcPr>
        <w:tcBorders>
          <w:top w:val="single" w:sz="8" w:space="0" w:color="006F6C"/>
          <w:left w:val="single" w:sz="8" w:space="0" w:color="006F6C"/>
          <w:bottom w:val="single" w:sz="8" w:space="0" w:color="006F6C"/>
          <w:right w:val="single" w:sz="8" w:space="0" w:color="006F6C"/>
          <w:insideV w:val="single" w:sz="8" w:space="0" w:color="006F6C"/>
        </w:tcBorders>
        <w:shd w:val="clear" w:color="auto" w:fill="9CFFFC"/>
      </w:tcPr>
    </w:tblStylePr>
    <w:tblStylePr w:type="band2Horz">
      <w:tblPr/>
      <w:tcPr>
        <w:tcBorders>
          <w:top w:val="single" w:sz="8" w:space="0" w:color="006F6C"/>
          <w:left w:val="single" w:sz="8" w:space="0" w:color="006F6C"/>
          <w:bottom w:val="single" w:sz="8" w:space="0" w:color="006F6C"/>
          <w:right w:val="single" w:sz="8" w:space="0" w:color="006F6C"/>
          <w:insideV w:val="single" w:sz="8" w:space="0" w:color="006F6C"/>
        </w:tcBorders>
      </w:tcPr>
    </w:tblStylePr>
  </w:style>
  <w:style w:type="table" w:customStyle="1" w:styleId="viesustinklelis6parykinimas1">
    <w:name w:val="Šviesus tinklelis – 6 paryškinimas1"/>
    <w:basedOn w:val="TableNormal"/>
    <w:next w:val="LightGrid-Accent6"/>
    <w:uiPriority w:val="62"/>
    <w:rsid w:val="00325920"/>
    <w:pPr>
      <w:spacing w:after="0" w:line="240" w:lineRule="auto"/>
    </w:pPr>
    <w:rPr>
      <w:kern w:val="0"/>
      <w:lang w:val="en-US"/>
      <w14:ligatures w14:val="none"/>
    </w:rPr>
    <w:tblPr>
      <w:tblStyleRowBandSize w:val="1"/>
      <w:tblStyleColBandSize w:val="1"/>
      <w:tblBorders>
        <w:top w:val="single" w:sz="8" w:space="0" w:color="004440"/>
        <w:left w:val="single" w:sz="8" w:space="0" w:color="004440"/>
        <w:bottom w:val="single" w:sz="8" w:space="0" w:color="004440"/>
        <w:right w:val="single" w:sz="8" w:space="0" w:color="004440"/>
        <w:insideH w:val="single" w:sz="8" w:space="0" w:color="004440"/>
        <w:insideV w:val="single" w:sz="8" w:space="0" w:color="004440"/>
      </w:tblBorders>
    </w:tblPr>
    <w:tblStylePr w:type="firstRow">
      <w:pPr>
        <w:spacing w:before="0" w:after="0" w:line="240" w:lineRule="auto"/>
      </w:pPr>
      <w:rPr>
        <w:rFonts w:ascii="Arial" w:eastAsia="Times New Roman" w:hAnsi="Arial" w:cs="Times New Roman"/>
        <w:b/>
        <w:bCs/>
      </w:rPr>
      <w:tblPr/>
      <w:tcPr>
        <w:tcBorders>
          <w:top w:val="single" w:sz="8" w:space="0" w:color="004440"/>
          <w:left w:val="single" w:sz="8" w:space="0" w:color="004440"/>
          <w:bottom w:val="single" w:sz="18" w:space="0" w:color="004440"/>
          <w:right w:val="single" w:sz="8" w:space="0" w:color="004440"/>
          <w:insideH w:val="nil"/>
          <w:insideV w:val="single" w:sz="8" w:space="0" w:color="004440"/>
        </w:tcBorders>
      </w:tcPr>
    </w:tblStylePr>
    <w:tblStylePr w:type="lastRow">
      <w:pPr>
        <w:spacing w:before="0" w:after="0" w:line="240" w:lineRule="auto"/>
      </w:pPr>
      <w:rPr>
        <w:rFonts w:ascii="Arial" w:eastAsia="Times New Roman" w:hAnsi="Arial" w:cs="Times New Roman"/>
        <w:b/>
        <w:bCs/>
      </w:rPr>
      <w:tblPr/>
      <w:tcPr>
        <w:tcBorders>
          <w:top w:val="double" w:sz="6" w:space="0" w:color="004440"/>
          <w:left w:val="single" w:sz="8" w:space="0" w:color="004440"/>
          <w:bottom w:val="single" w:sz="8" w:space="0" w:color="004440"/>
          <w:right w:val="single" w:sz="8" w:space="0" w:color="004440"/>
          <w:insideH w:val="nil"/>
          <w:insideV w:val="single" w:sz="8" w:space="0" w:color="004440"/>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004440"/>
          <w:left w:val="single" w:sz="8" w:space="0" w:color="004440"/>
          <w:bottom w:val="single" w:sz="8" w:space="0" w:color="004440"/>
          <w:right w:val="single" w:sz="8" w:space="0" w:color="004440"/>
        </w:tcBorders>
      </w:tcPr>
    </w:tblStylePr>
    <w:tblStylePr w:type="band1Vert">
      <w:tblPr/>
      <w:tcPr>
        <w:tcBorders>
          <w:top w:val="single" w:sz="8" w:space="0" w:color="004440"/>
          <w:left w:val="single" w:sz="8" w:space="0" w:color="004440"/>
          <w:bottom w:val="single" w:sz="8" w:space="0" w:color="004440"/>
          <w:right w:val="single" w:sz="8" w:space="0" w:color="004440"/>
        </w:tcBorders>
        <w:shd w:val="clear" w:color="auto" w:fill="91FFF8"/>
      </w:tcPr>
    </w:tblStylePr>
    <w:tblStylePr w:type="band1Horz">
      <w:tblPr/>
      <w:tcPr>
        <w:tcBorders>
          <w:top w:val="single" w:sz="8" w:space="0" w:color="004440"/>
          <w:left w:val="single" w:sz="8" w:space="0" w:color="004440"/>
          <w:bottom w:val="single" w:sz="8" w:space="0" w:color="004440"/>
          <w:right w:val="single" w:sz="8" w:space="0" w:color="004440"/>
          <w:insideV w:val="single" w:sz="8" w:space="0" w:color="004440"/>
        </w:tcBorders>
        <w:shd w:val="clear" w:color="auto" w:fill="91FFF8"/>
      </w:tcPr>
    </w:tblStylePr>
    <w:tblStylePr w:type="band2Horz">
      <w:tblPr/>
      <w:tcPr>
        <w:tcBorders>
          <w:top w:val="single" w:sz="8" w:space="0" w:color="004440"/>
          <w:left w:val="single" w:sz="8" w:space="0" w:color="004440"/>
          <w:bottom w:val="single" w:sz="8" w:space="0" w:color="004440"/>
          <w:right w:val="single" w:sz="8" w:space="0" w:color="004440"/>
          <w:insideV w:val="single" w:sz="8" w:space="0" w:color="004440"/>
        </w:tcBorders>
      </w:tcPr>
    </w:tblStylePr>
  </w:style>
  <w:style w:type="paragraph" w:customStyle="1" w:styleId="Makrokomandostekstas1">
    <w:name w:val="Makrokomandos tekstas1"/>
    <w:next w:val="MacroText"/>
    <w:link w:val="MakrokomandostekstasDiagrama"/>
    <w:uiPriority w:val="99"/>
    <w:semiHidden/>
    <w:unhideWhenUsed/>
    <w:rsid w:val="0032592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color w:val="121214"/>
      <w:sz w:val="20"/>
      <w:szCs w:val="20"/>
    </w:rPr>
  </w:style>
  <w:style w:type="character" w:customStyle="1" w:styleId="MakrokomandostekstasDiagrama">
    <w:name w:val="Makrokomandos tekstas Diagrama"/>
    <w:basedOn w:val="DefaultParagraphFont"/>
    <w:link w:val="Makrokomandostekstas1"/>
    <w:uiPriority w:val="99"/>
    <w:semiHidden/>
    <w:rsid w:val="00325920"/>
    <w:rPr>
      <w:rFonts w:ascii="Consolas" w:hAnsi="Consolas" w:cs="Consolas"/>
      <w:color w:val="121214"/>
      <w:sz w:val="20"/>
      <w:szCs w:val="20"/>
    </w:rPr>
  </w:style>
  <w:style w:type="paragraph" w:customStyle="1" w:styleId="Laikoantrat1">
    <w:name w:val="Laiško antraštė1"/>
    <w:basedOn w:val="Normal"/>
    <w:next w:val="MessageHeader"/>
    <w:link w:val="LaikoantratDiagrama"/>
    <w:uiPriority w:val="99"/>
    <w:semiHidden/>
    <w:unhideWhenUsed/>
    <w:rsid w:val="0032592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Times New Roman"/>
      <w:color w:val="121214"/>
      <w:sz w:val="24"/>
      <w:szCs w:val="24"/>
      <w:lang w:val="en-US"/>
    </w:rPr>
  </w:style>
  <w:style w:type="character" w:customStyle="1" w:styleId="LaikoantratDiagrama">
    <w:name w:val="Laiško antraštė Diagrama"/>
    <w:basedOn w:val="DefaultParagraphFont"/>
    <w:link w:val="Laikoantrat1"/>
    <w:uiPriority w:val="99"/>
    <w:semiHidden/>
    <w:rsid w:val="00325920"/>
    <w:rPr>
      <w:rFonts w:ascii="Arial" w:eastAsia="Times New Roman" w:hAnsi="Arial" w:cs="Times New Roman"/>
      <w:color w:val="121214"/>
      <w:sz w:val="24"/>
      <w:szCs w:val="24"/>
      <w:shd w:val="pct20" w:color="auto" w:fill="auto"/>
      <w:lang w:val="en-US"/>
    </w:rPr>
  </w:style>
  <w:style w:type="table" w:customStyle="1" w:styleId="1vidutinissraas1">
    <w:name w:val="1 vidutinis sąrašas1"/>
    <w:basedOn w:val="TableNormal"/>
    <w:next w:val="MediumList1"/>
    <w:uiPriority w:val="65"/>
    <w:rsid w:val="00325920"/>
    <w:pPr>
      <w:spacing w:after="0" w:line="240" w:lineRule="auto"/>
    </w:pPr>
    <w:rPr>
      <w:color w:val="121214"/>
      <w:kern w:val="0"/>
      <w:lang w:val="en-US"/>
      <w14:ligatures w14:val="none"/>
    </w:rPr>
    <w:tblPr>
      <w:tblStyleRowBandSize w:val="1"/>
      <w:tblStyleColBandSize w:val="1"/>
      <w:tblBorders>
        <w:top w:val="single" w:sz="8" w:space="0" w:color="121214"/>
        <w:bottom w:val="single" w:sz="8" w:space="0" w:color="121214"/>
      </w:tblBorders>
    </w:tblPr>
    <w:tblStylePr w:type="firstRow">
      <w:rPr>
        <w:rFonts w:ascii="Arial" w:eastAsia="Times New Roman" w:hAnsi="Arial" w:cs="Times New Roman"/>
      </w:rPr>
      <w:tblPr/>
      <w:tcPr>
        <w:tcBorders>
          <w:top w:val="nil"/>
          <w:bottom w:val="single" w:sz="8" w:space="0" w:color="121214"/>
        </w:tcBorders>
      </w:tcPr>
    </w:tblStylePr>
    <w:tblStylePr w:type="lastRow">
      <w:rPr>
        <w:b/>
        <w:bCs/>
        <w:color w:val="29003E"/>
      </w:rPr>
      <w:tblPr/>
      <w:tcPr>
        <w:tcBorders>
          <w:top w:val="single" w:sz="8" w:space="0" w:color="121214"/>
          <w:bottom w:val="single" w:sz="8" w:space="0" w:color="121214"/>
        </w:tcBorders>
      </w:tcPr>
    </w:tblStylePr>
    <w:tblStylePr w:type="firstCol">
      <w:rPr>
        <w:b/>
        <w:bCs/>
      </w:rPr>
    </w:tblStylePr>
    <w:tblStylePr w:type="lastCol">
      <w:rPr>
        <w:b/>
        <w:bCs/>
      </w:rPr>
      <w:tblPr/>
      <w:tcPr>
        <w:tcBorders>
          <w:top w:val="single" w:sz="8" w:space="0" w:color="121214"/>
          <w:bottom w:val="single" w:sz="8" w:space="0" w:color="121214"/>
        </w:tcBorders>
      </w:tcPr>
    </w:tblStylePr>
    <w:tblStylePr w:type="band1Vert">
      <w:tblPr/>
      <w:tcPr>
        <w:shd w:val="clear" w:color="auto" w:fill="C1C1C7"/>
      </w:tcPr>
    </w:tblStylePr>
    <w:tblStylePr w:type="band1Horz">
      <w:tblPr/>
      <w:tcPr>
        <w:shd w:val="clear" w:color="auto" w:fill="C1C1C7"/>
      </w:tcPr>
    </w:tblStylePr>
  </w:style>
  <w:style w:type="table" w:customStyle="1" w:styleId="1vidutinissraas1parykinimas1">
    <w:name w:val="1 vidutinis sąrašas – 1 paryškinimas1"/>
    <w:basedOn w:val="TableNormal"/>
    <w:next w:val="MediumList1-Accent1"/>
    <w:uiPriority w:val="65"/>
    <w:rsid w:val="00325920"/>
    <w:pPr>
      <w:spacing w:after="0" w:line="240" w:lineRule="auto"/>
    </w:pPr>
    <w:rPr>
      <w:color w:val="121214"/>
      <w:kern w:val="0"/>
      <w:lang w:val="en-US"/>
      <w14:ligatures w14:val="none"/>
    </w:rPr>
    <w:tblPr>
      <w:tblStyleRowBandSize w:val="1"/>
      <w:tblStyleColBandSize w:val="1"/>
      <w:tblBorders>
        <w:top w:val="single" w:sz="8" w:space="0" w:color="5E0092"/>
        <w:bottom w:val="single" w:sz="8" w:space="0" w:color="5E0092"/>
      </w:tblBorders>
    </w:tblPr>
    <w:tblStylePr w:type="firstRow">
      <w:rPr>
        <w:rFonts w:ascii="Arial" w:eastAsia="Times New Roman" w:hAnsi="Arial" w:cs="Times New Roman"/>
      </w:rPr>
      <w:tblPr/>
      <w:tcPr>
        <w:tcBorders>
          <w:top w:val="nil"/>
          <w:bottom w:val="single" w:sz="8" w:space="0" w:color="5E0092"/>
        </w:tcBorders>
      </w:tcPr>
    </w:tblStylePr>
    <w:tblStylePr w:type="lastRow">
      <w:rPr>
        <w:b/>
        <w:bCs/>
        <w:color w:val="29003E"/>
      </w:rPr>
      <w:tblPr/>
      <w:tcPr>
        <w:tcBorders>
          <w:top w:val="single" w:sz="8" w:space="0" w:color="5E0092"/>
          <w:bottom w:val="single" w:sz="8" w:space="0" w:color="5E0092"/>
        </w:tcBorders>
      </w:tcPr>
    </w:tblStylePr>
    <w:tblStylePr w:type="firstCol">
      <w:rPr>
        <w:b/>
        <w:bCs/>
      </w:rPr>
    </w:tblStylePr>
    <w:tblStylePr w:type="lastCol">
      <w:rPr>
        <w:b/>
        <w:bCs/>
      </w:rPr>
      <w:tblPr/>
      <w:tcPr>
        <w:tcBorders>
          <w:top w:val="single" w:sz="8" w:space="0" w:color="5E0092"/>
          <w:bottom w:val="single" w:sz="8" w:space="0" w:color="5E0092"/>
        </w:tcBorders>
      </w:tcPr>
    </w:tblStylePr>
    <w:tblStylePr w:type="band1Vert">
      <w:tblPr/>
      <w:tcPr>
        <w:shd w:val="clear" w:color="auto" w:fill="DEA5FF"/>
      </w:tcPr>
    </w:tblStylePr>
    <w:tblStylePr w:type="band1Horz">
      <w:tblPr/>
      <w:tcPr>
        <w:shd w:val="clear" w:color="auto" w:fill="DEA5FF"/>
      </w:tcPr>
    </w:tblStylePr>
  </w:style>
  <w:style w:type="table" w:customStyle="1" w:styleId="1vidutinissraas2parykinimas1">
    <w:name w:val="1 vidutinis sąrašas – 2 paryškinimas1"/>
    <w:basedOn w:val="TableNormal"/>
    <w:next w:val="MediumList1-Accent2"/>
    <w:uiPriority w:val="65"/>
    <w:rsid w:val="00325920"/>
    <w:pPr>
      <w:spacing w:after="0" w:line="240" w:lineRule="auto"/>
    </w:pPr>
    <w:rPr>
      <w:color w:val="121214"/>
      <w:kern w:val="0"/>
      <w:lang w:val="en-US"/>
      <w14:ligatures w14:val="none"/>
    </w:rPr>
    <w:tblPr>
      <w:tblStyleRowBandSize w:val="1"/>
      <w:tblStyleColBandSize w:val="1"/>
      <w:tblBorders>
        <w:top w:val="single" w:sz="8" w:space="0" w:color="990AE3"/>
        <w:bottom w:val="single" w:sz="8" w:space="0" w:color="990AE3"/>
      </w:tblBorders>
    </w:tblPr>
    <w:tblStylePr w:type="firstRow">
      <w:rPr>
        <w:rFonts w:ascii="Arial" w:eastAsia="Times New Roman" w:hAnsi="Arial" w:cs="Times New Roman"/>
      </w:rPr>
      <w:tblPr/>
      <w:tcPr>
        <w:tcBorders>
          <w:top w:val="nil"/>
          <w:bottom w:val="single" w:sz="8" w:space="0" w:color="990AE3"/>
        </w:tcBorders>
      </w:tcPr>
    </w:tblStylePr>
    <w:tblStylePr w:type="lastRow">
      <w:rPr>
        <w:b/>
        <w:bCs/>
        <w:color w:val="29003E"/>
      </w:rPr>
      <w:tblPr/>
      <w:tcPr>
        <w:tcBorders>
          <w:top w:val="single" w:sz="8" w:space="0" w:color="990AE3"/>
          <w:bottom w:val="single" w:sz="8" w:space="0" w:color="990AE3"/>
        </w:tcBorders>
      </w:tcPr>
    </w:tblStylePr>
    <w:tblStylePr w:type="firstCol">
      <w:rPr>
        <w:b/>
        <w:bCs/>
      </w:rPr>
    </w:tblStylePr>
    <w:tblStylePr w:type="lastCol">
      <w:rPr>
        <w:b/>
        <w:bCs/>
      </w:rPr>
      <w:tblPr/>
      <w:tcPr>
        <w:tcBorders>
          <w:top w:val="single" w:sz="8" w:space="0" w:color="990AE3"/>
          <w:bottom w:val="single" w:sz="8" w:space="0" w:color="990AE3"/>
        </w:tcBorders>
      </w:tcPr>
    </w:tblStylePr>
    <w:tblStylePr w:type="band1Vert">
      <w:tblPr/>
      <w:tcPr>
        <w:shd w:val="clear" w:color="auto" w:fill="E7BEFC"/>
      </w:tcPr>
    </w:tblStylePr>
    <w:tblStylePr w:type="band1Horz">
      <w:tblPr/>
      <w:tcPr>
        <w:shd w:val="clear" w:color="auto" w:fill="E7BEFC"/>
      </w:tcPr>
    </w:tblStylePr>
  </w:style>
  <w:style w:type="table" w:customStyle="1" w:styleId="1vidutinissraas3parykinimas1">
    <w:name w:val="1 vidutinis sąrašas – 3 paryškinimas1"/>
    <w:basedOn w:val="TableNormal"/>
    <w:next w:val="MediumList1-Accent3"/>
    <w:uiPriority w:val="65"/>
    <w:rsid w:val="00325920"/>
    <w:pPr>
      <w:spacing w:after="0" w:line="240" w:lineRule="auto"/>
    </w:pPr>
    <w:rPr>
      <w:color w:val="121214"/>
      <w:kern w:val="0"/>
      <w:lang w:val="en-US"/>
      <w14:ligatures w14:val="none"/>
    </w:rPr>
    <w:tblPr>
      <w:tblStyleRowBandSize w:val="1"/>
      <w:tblStyleColBandSize w:val="1"/>
      <w:tblBorders>
        <w:top w:val="single" w:sz="8" w:space="0" w:color="DE99FF"/>
        <w:bottom w:val="single" w:sz="8" w:space="0" w:color="DE99FF"/>
      </w:tblBorders>
    </w:tblPr>
    <w:tblStylePr w:type="firstRow">
      <w:rPr>
        <w:rFonts w:ascii="Arial" w:eastAsia="Times New Roman" w:hAnsi="Arial" w:cs="Times New Roman"/>
      </w:rPr>
      <w:tblPr/>
      <w:tcPr>
        <w:tcBorders>
          <w:top w:val="nil"/>
          <w:bottom w:val="single" w:sz="8" w:space="0" w:color="DE99FF"/>
        </w:tcBorders>
      </w:tcPr>
    </w:tblStylePr>
    <w:tblStylePr w:type="lastRow">
      <w:rPr>
        <w:b/>
        <w:bCs/>
        <w:color w:val="29003E"/>
      </w:rPr>
      <w:tblPr/>
      <w:tcPr>
        <w:tcBorders>
          <w:top w:val="single" w:sz="8" w:space="0" w:color="DE99FF"/>
          <w:bottom w:val="single" w:sz="8" w:space="0" w:color="DE99FF"/>
        </w:tcBorders>
      </w:tcPr>
    </w:tblStylePr>
    <w:tblStylePr w:type="firstCol">
      <w:rPr>
        <w:b/>
        <w:bCs/>
      </w:rPr>
    </w:tblStylePr>
    <w:tblStylePr w:type="lastCol">
      <w:rPr>
        <w:b/>
        <w:bCs/>
      </w:rPr>
      <w:tblPr/>
      <w:tcPr>
        <w:tcBorders>
          <w:top w:val="single" w:sz="8" w:space="0" w:color="DE99FF"/>
          <w:bottom w:val="single" w:sz="8" w:space="0" w:color="DE99FF"/>
        </w:tcBorders>
      </w:tcPr>
    </w:tblStylePr>
    <w:tblStylePr w:type="band1Vert">
      <w:tblPr/>
      <w:tcPr>
        <w:shd w:val="clear" w:color="auto" w:fill="F6E5FF"/>
      </w:tcPr>
    </w:tblStylePr>
    <w:tblStylePr w:type="band1Horz">
      <w:tblPr/>
      <w:tcPr>
        <w:shd w:val="clear" w:color="auto" w:fill="F6E5FF"/>
      </w:tcPr>
    </w:tblStylePr>
  </w:style>
  <w:style w:type="table" w:customStyle="1" w:styleId="1vidutinissraas4parykinimas1">
    <w:name w:val="1 vidutinis sąrašas – 4 paryškinimas1"/>
    <w:basedOn w:val="TableNormal"/>
    <w:next w:val="MediumList1-Accent4"/>
    <w:uiPriority w:val="65"/>
    <w:rsid w:val="00325920"/>
    <w:pPr>
      <w:spacing w:after="0" w:line="240" w:lineRule="auto"/>
    </w:pPr>
    <w:rPr>
      <w:color w:val="121214"/>
      <w:kern w:val="0"/>
      <w:lang w:val="en-US"/>
      <w14:ligatures w14:val="none"/>
    </w:rPr>
    <w:tblPr>
      <w:tblStyleRowBandSize w:val="1"/>
      <w:tblStyleColBandSize w:val="1"/>
      <w:tblBorders>
        <w:top w:val="single" w:sz="8" w:space="0" w:color="5AB0A8"/>
        <w:bottom w:val="single" w:sz="8" w:space="0" w:color="5AB0A8"/>
      </w:tblBorders>
    </w:tblPr>
    <w:tblStylePr w:type="firstRow">
      <w:rPr>
        <w:rFonts w:ascii="Arial" w:eastAsia="Times New Roman" w:hAnsi="Arial" w:cs="Times New Roman"/>
      </w:rPr>
      <w:tblPr/>
      <w:tcPr>
        <w:tcBorders>
          <w:top w:val="nil"/>
          <w:bottom w:val="single" w:sz="8" w:space="0" w:color="5AB0A8"/>
        </w:tcBorders>
      </w:tcPr>
    </w:tblStylePr>
    <w:tblStylePr w:type="lastRow">
      <w:rPr>
        <w:b/>
        <w:bCs/>
        <w:color w:val="29003E"/>
      </w:rPr>
      <w:tblPr/>
      <w:tcPr>
        <w:tcBorders>
          <w:top w:val="single" w:sz="8" w:space="0" w:color="5AB0A8"/>
          <w:bottom w:val="single" w:sz="8" w:space="0" w:color="5AB0A8"/>
        </w:tcBorders>
      </w:tcPr>
    </w:tblStylePr>
    <w:tblStylePr w:type="firstCol">
      <w:rPr>
        <w:b/>
        <w:bCs/>
      </w:rPr>
    </w:tblStylePr>
    <w:tblStylePr w:type="lastCol">
      <w:rPr>
        <w:b/>
        <w:bCs/>
      </w:rPr>
      <w:tblPr/>
      <w:tcPr>
        <w:tcBorders>
          <w:top w:val="single" w:sz="8" w:space="0" w:color="5AB0A8"/>
          <w:bottom w:val="single" w:sz="8" w:space="0" w:color="5AB0A8"/>
        </w:tcBorders>
      </w:tcPr>
    </w:tblStylePr>
    <w:tblStylePr w:type="band1Vert">
      <w:tblPr/>
      <w:tcPr>
        <w:shd w:val="clear" w:color="auto" w:fill="D6EBE9"/>
      </w:tcPr>
    </w:tblStylePr>
    <w:tblStylePr w:type="band1Horz">
      <w:tblPr/>
      <w:tcPr>
        <w:shd w:val="clear" w:color="auto" w:fill="D6EBE9"/>
      </w:tcPr>
    </w:tblStylePr>
  </w:style>
  <w:style w:type="table" w:customStyle="1" w:styleId="1vidutinissraas5parykinimas1">
    <w:name w:val="1 vidutinis sąrašas – 5 paryškinimas1"/>
    <w:basedOn w:val="TableNormal"/>
    <w:next w:val="MediumList1-Accent5"/>
    <w:uiPriority w:val="65"/>
    <w:rsid w:val="00325920"/>
    <w:pPr>
      <w:spacing w:after="0" w:line="240" w:lineRule="auto"/>
    </w:pPr>
    <w:rPr>
      <w:color w:val="121214"/>
      <w:kern w:val="0"/>
      <w:lang w:val="en-US"/>
      <w14:ligatures w14:val="none"/>
    </w:rPr>
    <w:tblPr>
      <w:tblStyleRowBandSize w:val="1"/>
      <w:tblStyleColBandSize w:val="1"/>
      <w:tblBorders>
        <w:top w:val="single" w:sz="8" w:space="0" w:color="006F6C"/>
        <w:bottom w:val="single" w:sz="8" w:space="0" w:color="006F6C"/>
      </w:tblBorders>
    </w:tblPr>
    <w:tblStylePr w:type="firstRow">
      <w:rPr>
        <w:rFonts w:ascii="Arial" w:eastAsia="Times New Roman" w:hAnsi="Arial" w:cs="Times New Roman"/>
      </w:rPr>
      <w:tblPr/>
      <w:tcPr>
        <w:tcBorders>
          <w:top w:val="nil"/>
          <w:bottom w:val="single" w:sz="8" w:space="0" w:color="006F6C"/>
        </w:tcBorders>
      </w:tcPr>
    </w:tblStylePr>
    <w:tblStylePr w:type="lastRow">
      <w:rPr>
        <w:b/>
        <w:bCs/>
        <w:color w:val="29003E"/>
      </w:rPr>
      <w:tblPr/>
      <w:tcPr>
        <w:tcBorders>
          <w:top w:val="single" w:sz="8" w:space="0" w:color="006F6C"/>
          <w:bottom w:val="single" w:sz="8" w:space="0" w:color="006F6C"/>
        </w:tcBorders>
      </w:tcPr>
    </w:tblStylePr>
    <w:tblStylePr w:type="firstCol">
      <w:rPr>
        <w:b/>
        <w:bCs/>
      </w:rPr>
    </w:tblStylePr>
    <w:tblStylePr w:type="lastCol">
      <w:rPr>
        <w:b/>
        <w:bCs/>
      </w:rPr>
      <w:tblPr/>
      <w:tcPr>
        <w:tcBorders>
          <w:top w:val="single" w:sz="8" w:space="0" w:color="006F6C"/>
          <w:bottom w:val="single" w:sz="8" w:space="0" w:color="006F6C"/>
        </w:tcBorders>
      </w:tcPr>
    </w:tblStylePr>
    <w:tblStylePr w:type="band1Vert">
      <w:tblPr/>
      <w:tcPr>
        <w:shd w:val="clear" w:color="auto" w:fill="9CFFFC"/>
      </w:tcPr>
    </w:tblStylePr>
    <w:tblStylePr w:type="band1Horz">
      <w:tblPr/>
      <w:tcPr>
        <w:shd w:val="clear" w:color="auto" w:fill="9CFFFC"/>
      </w:tcPr>
    </w:tblStylePr>
  </w:style>
  <w:style w:type="table" w:customStyle="1" w:styleId="1vidutinissraas6parykinimas1">
    <w:name w:val="1 vidutinis sąrašas – 6 paryškinimas1"/>
    <w:basedOn w:val="TableNormal"/>
    <w:next w:val="MediumList1-Accent6"/>
    <w:uiPriority w:val="65"/>
    <w:rsid w:val="00325920"/>
    <w:pPr>
      <w:spacing w:after="0" w:line="240" w:lineRule="auto"/>
    </w:pPr>
    <w:rPr>
      <w:color w:val="121214"/>
      <w:kern w:val="0"/>
      <w:lang w:val="en-US"/>
      <w14:ligatures w14:val="none"/>
    </w:rPr>
    <w:tblPr>
      <w:tblStyleRowBandSize w:val="1"/>
      <w:tblStyleColBandSize w:val="1"/>
      <w:tblBorders>
        <w:top w:val="single" w:sz="8" w:space="0" w:color="004440"/>
        <w:bottom w:val="single" w:sz="8" w:space="0" w:color="004440"/>
      </w:tblBorders>
    </w:tblPr>
    <w:tblStylePr w:type="firstRow">
      <w:rPr>
        <w:rFonts w:ascii="Arial" w:eastAsia="Times New Roman" w:hAnsi="Arial" w:cs="Times New Roman"/>
      </w:rPr>
      <w:tblPr/>
      <w:tcPr>
        <w:tcBorders>
          <w:top w:val="nil"/>
          <w:bottom w:val="single" w:sz="8" w:space="0" w:color="004440"/>
        </w:tcBorders>
      </w:tcPr>
    </w:tblStylePr>
    <w:tblStylePr w:type="lastRow">
      <w:rPr>
        <w:b/>
        <w:bCs/>
        <w:color w:val="29003E"/>
      </w:rPr>
      <w:tblPr/>
      <w:tcPr>
        <w:tcBorders>
          <w:top w:val="single" w:sz="8" w:space="0" w:color="004440"/>
          <w:bottom w:val="single" w:sz="8" w:space="0" w:color="004440"/>
        </w:tcBorders>
      </w:tcPr>
    </w:tblStylePr>
    <w:tblStylePr w:type="firstCol">
      <w:rPr>
        <w:b/>
        <w:bCs/>
      </w:rPr>
    </w:tblStylePr>
    <w:tblStylePr w:type="lastCol">
      <w:rPr>
        <w:b/>
        <w:bCs/>
      </w:rPr>
      <w:tblPr/>
      <w:tcPr>
        <w:tcBorders>
          <w:top w:val="single" w:sz="8" w:space="0" w:color="004440"/>
          <w:bottom w:val="single" w:sz="8" w:space="0" w:color="004440"/>
        </w:tcBorders>
      </w:tcPr>
    </w:tblStylePr>
    <w:tblStylePr w:type="band1Vert">
      <w:tblPr/>
      <w:tcPr>
        <w:shd w:val="clear" w:color="auto" w:fill="91FFF8"/>
      </w:tcPr>
    </w:tblStylePr>
    <w:tblStylePr w:type="band1Horz">
      <w:tblPr/>
      <w:tcPr>
        <w:shd w:val="clear" w:color="auto" w:fill="91FFF8"/>
      </w:tcPr>
    </w:tblStylePr>
  </w:style>
  <w:style w:type="table" w:customStyle="1" w:styleId="2vidutinissraas1">
    <w:name w:val="2 vidutinis sąrašas1"/>
    <w:basedOn w:val="TableNormal"/>
    <w:next w:val="MediumList2"/>
    <w:uiPriority w:val="66"/>
    <w:rsid w:val="00325920"/>
    <w:pPr>
      <w:spacing w:after="0" w:line="240" w:lineRule="auto"/>
    </w:pPr>
    <w:rPr>
      <w:rFonts w:ascii="Arial" w:eastAsia="Times New Roman" w:hAnsi="Arial" w:cs="Times New Roman"/>
      <w:color w:val="121214"/>
      <w:kern w:val="0"/>
      <w:lang w:val="en-US"/>
      <w14:ligatures w14:val="none"/>
    </w:rPr>
    <w:tblPr>
      <w:tblStyleRowBandSize w:val="1"/>
      <w:tblStyleColBandSize w:val="1"/>
      <w:tblBorders>
        <w:top w:val="single" w:sz="8" w:space="0" w:color="121214"/>
        <w:left w:val="single" w:sz="8" w:space="0" w:color="121214"/>
        <w:bottom w:val="single" w:sz="8" w:space="0" w:color="121214"/>
        <w:right w:val="single" w:sz="8" w:space="0" w:color="121214"/>
      </w:tblBorders>
    </w:tblPr>
    <w:tblStylePr w:type="firstRow">
      <w:rPr>
        <w:sz w:val="24"/>
        <w:szCs w:val="24"/>
      </w:rPr>
      <w:tblPr/>
      <w:tcPr>
        <w:tcBorders>
          <w:top w:val="nil"/>
          <w:left w:val="nil"/>
          <w:bottom w:val="single" w:sz="24" w:space="0" w:color="121214"/>
          <w:right w:val="nil"/>
          <w:insideH w:val="nil"/>
          <w:insideV w:val="nil"/>
        </w:tcBorders>
        <w:shd w:val="clear" w:color="auto" w:fill="FFFFFF"/>
      </w:tcPr>
    </w:tblStylePr>
    <w:tblStylePr w:type="lastRow">
      <w:tblPr/>
      <w:tcPr>
        <w:tcBorders>
          <w:top w:val="single" w:sz="8" w:space="0" w:color="121214"/>
          <w:left w:val="nil"/>
          <w:bottom w:val="nil"/>
          <w:right w:val="nil"/>
          <w:insideH w:val="nil"/>
          <w:insideV w:val="nil"/>
        </w:tcBorders>
        <w:shd w:val="clear" w:color="auto" w:fill="FFFFFF"/>
      </w:tcPr>
    </w:tblStylePr>
    <w:tblStylePr w:type="firstCol">
      <w:tblPr/>
      <w:tcPr>
        <w:tcBorders>
          <w:top w:val="nil"/>
          <w:left w:val="nil"/>
          <w:bottom w:val="nil"/>
          <w:right w:val="single" w:sz="8" w:space="0" w:color="121214"/>
          <w:insideH w:val="nil"/>
          <w:insideV w:val="nil"/>
        </w:tcBorders>
        <w:shd w:val="clear" w:color="auto" w:fill="FFFFFF"/>
      </w:tcPr>
    </w:tblStylePr>
    <w:tblStylePr w:type="lastCol">
      <w:tblPr/>
      <w:tcPr>
        <w:tcBorders>
          <w:top w:val="nil"/>
          <w:left w:val="single" w:sz="8" w:space="0" w:color="12121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1C1C7"/>
      </w:tcPr>
    </w:tblStylePr>
    <w:tblStylePr w:type="band1Horz">
      <w:tblPr/>
      <w:tcPr>
        <w:tcBorders>
          <w:top w:val="nil"/>
          <w:bottom w:val="nil"/>
          <w:insideH w:val="nil"/>
          <w:insideV w:val="nil"/>
        </w:tcBorders>
        <w:shd w:val="clear" w:color="auto" w:fill="C1C1C7"/>
      </w:tcPr>
    </w:tblStylePr>
    <w:tblStylePr w:type="nwCell">
      <w:tblPr/>
      <w:tcPr>
        <w:shd w:val="clear" w:color="auto" w:fill="FFFFFF"/>
      </w:tcPr>
    </w:tblStylePr>
    <w:tblStylePr w:type="swCell">
      <w:tblPr/>
      <w:tcPr>
        <w:tcBorders>
          <w:top w:val="nil"/>
        </w:tcBorders>
      </w:tcPr>
    </w:tblStylePr>
  </w:style>
  <w:style w:type="table" w:customStyle="1" w:styleId="2vidutinissraas1parykinimas1">
    <w:name w:val="2 vidutinis sąrašas – 1 paryškinimas1"/>
    <w:basedOn w:val="TableNormal"/>
    <w:next w:val="MediumList2-Accent1"/>
    <w:uiPriority w:val="66"/>
    <w:rsid w:val="00325920"/>
    <w:pPr>
      <w:spacing w:after="0" w:line="240" w:lineRule="auto"/>
    </w:pPr>
    <w:rPr>
      <w:rFonts w:ascii="Arial" w:eastAsia="Times New Roman" w:hAnsi="Arial" w:cs="Times New Roman"/>
      <w:color w:val="121214"/>
      <w:kern w:val="0"/>
      <w:lang w:val="en-US"/>
      <w14:ligatures w14:val="none"/>
    </w:rPr>
    <w:tblPr>
      <w:tblStyleRowBandSize w:val="1"/>
      <w:tblStyleColBandSize w:val="1"/>
      <w:tblBorders>
        <w:top w:val="single" w:sz="8" w:space="0" w:color="5E0092"/>
        <w:left w:val="single" w:sz="8" w:space="0" w:color="5E0092"/>
        <w:bottom w:val="single" w:sz="8" w:space="0" w:color="5E0092"/>
        <w:right w:val="single" w:sz="8" w:space="0" w:color="5E0092"/>
      </w:tblBorders>
    </w:tblPr>
    <w:tblStylePr w:type="firstRow">
      <w:rPr>
        <w:sz w:val="24"/>
        <w:szCs w:val="24"/>
      </w:rPr>
      <w:tblPr/>
      <w:tcPr>
        <w:tcBorders>
          <w:top w:val="nil"/>
          <w:left w:val="nil"/>
          <w:bottom w:val="single" w:sz="24" w:space="0" w:color="5E0092"/>
          <w:right w:val="nil"/>
          <w:insideH w:val="nil"/>
          <w:insideV w:val="nil"/>
        </w:tcBorders>
        <w:shd w:val="clear" w:color="auto" w:fill="FFFFFF"/>
      </w:tcPr>
    </w:tblStylePr>
    <w:tblStylePr w:type="lastRow">
      <w:tblPr/>
      <w:tcPr>
        <w:tcBorders>
          <w:top w:val="single" w:sz="8" w:space="0" w:color="5E0092"/>
          <w:left w:val="nil"/>
          <w:bottom w:val="nil"/>
          <w:right w:val="nil"/>
          <w:insideH w:val="nil"/>
          <w:insideV w:val="nil"/>
        </w:tcBorders>
        <w:shd w:val="clear" w:color="auto" w:fill="FFFFFF"/>
      </w:tcPr>
    </w:tblStylePr>
    <w:tblStylePr w:type="firstCol">
      <w:tblPr/>
      <w:tcPr>
        <w:tcBorders>
          <w:top w:val="nil"/>
          <w:left w:val="nil"/>
          <w:bottom w:val="nil"/>
          <w:right w:val="single" w:sz="8" w:space="0" w:color="5E0092"/>
          <w:insideH w:val="nil"/>
          <w:insideV w:val="nil"/>
        </w:tcBorders>
        <w:shd w:val="clear" w:color="auto" w:fill="FFFFFF"/>
      </w:tcPr>
    </w:tblStylePr>
    <w:tblStylePr w:type="lastCol">
      <w:tblPr/>
      <w:tcPr>
        <w:tcBorders>
          <w:top w:val="nil"/>
          <w:left w:val="single" w:sz="8" w:space="0" w:color="5E009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EA5FF"/>
      </w:tcPr>
    </w:tblStylePr>
    <w:tblStylePr w:type="band1Horz">
      <w:tblPr/>
      <w:tcPr>
        <w:tcBorders>
          <w:top w:val="nil"/>
          <w:bottom w:val="nil"/>
          <w:insideH w:val="nil"/>
          <w:insideV w:val="nil"/>
        </w:tcBorders>
        <w:shd w:val="clear" w:color="auto" w:fill="DEA5FF"/>
      </w:tcPr>
    </w:tblStylePr>
    <w:tblStylePr w:type="nwCell">
      <w:tblPr/>
      <w:tcPr>
        <w:shd w:val="clear" w:color="auto" w:fill="FFFFFF"/>
      </w:tcPr>
    </w:tblStylePr>
    <w:tblStylePr w:type="swCell">
      <w:tblPr/>
      <w:tcPr>
        <w:tcBorders>
          <w:top w:val="nil"/>
        </w:tcBorders>
      </w:tcPr>
    </w:tblStylePr>
  </w:style>
  <w:style w:type="table" w:customStyle="1" w:styleId="2vidutinissraas2parykinimas1">
    <w:name w:val="2 vidutinis sąrašas – 2 paryškinimas1"/>
    <w:basedOn w:val="TableNormal"/>
    <w:next w:val="MediumList2-Accent2"/>
    <w:uiPriority w:val="66"/>
    <w:rsid w:val="00325920"/>
    <w:pPr>
      <w:spacing w:after="0" w:line="240" w:lineRule="auto"/>
    </w:pPr>
    <w:rPr>
      <w:rFonts w:ascii="Arial" w:eastAsia="Times New Roman" w:hAnsi="Arial" w:cs="Times New Roman"/>
      <w:color w:val="121214"/>
      <w:kern w:val="0"/>
      <w:lang w:val="en-US"/>
      <w14:ligatures w14:val="none"/>
    </w:rPr>
    <w:tblPr>
      <w:tblStyleRowBandSize w:val="1"/>
      <w:tblStyleColBandSize w:val="1"/>
      <w:tblBorders>
        <w:top w:val="single" w:sz="8" w:space="0" w:color="990AE3"/>
        <w:left w:val="single" w:sz="8" w:space="0" w:color="990AE3"/>
        <w:bottom w:val="single" w:sz="8" w:space="0" w:color="990AE3"/>
        <w:right w:val="single" w:sz="8" w:space="0" w:color="990AE3"/>
      </w:tblBorders>
    </w:tblPr>
    <w:tblStylePr w:type="firstRow">
      <w:rPr>
        <w:sz w:val="24"/>
        <w:szCs w:val="24"/>
      </w:rPr>
      <w:tblPr/>
      <w:tcPr>
        <w:tcBorders>
          <w:top w:val="nil"/>
          <w:left w:val="nil"/>
          <w:bottom w:val="single" w:sz="24" w:space="0" w:color="990AE3"/>
          <w:right w:val="nil"/>
          <w:insideH w:val="nil"/>
          <w:insideV w:val="nil"/>
        </w:tcBorders>
        <w:shd w:val="clear" w:color="auto" w:fill="FFFFFF"/>
      </w:tcPr>
    </w:tblStylePr>
    <w:tblStylePr w:type="lastRow">
      <w:tblPr/>
      <w:tcPr>
        <w:tcBorders>
          <w:top w:val="single" w:sz="8" w:space="0" w:color="990AE3"/>
          <w:left w:val="nil"/>
          <w:bottom w:val="nil"/>
          <w:right w:val="nil"/>
          <w:insideH w:val="nil"/>
          <w:insideV w:val="nil"/>
        </w:tcBorders>
        <w:shd w:val="clear" w:color="auto" w:fill="FFFFFF"/>
      </w:tcPr>
    </w:tblStylePr>
    <w:tblStylePr w:type="firstCol">
      <w:tblPr/>
      <w:tcPr>
        <w:tcBorders>
          <w:top w:val="nil"/>
          <w:left w:val="nil"/>
          <w:bottom w:val="nil"/>
          <w:right w:val="single" w:sz="8" w:space="0" w:color="990AE3"/>
          <w:insideH w:val="nil"/>
          <w:insideV w:val="nil"/>
        </w:tcBorders>
        <w:shd w:val="clear" w:color="auto" w:fill="FFFFFF"/>
      </w:tcPr>
    </w:tblStylePr>
    <w:tblStylePr w:type="lastCol">
      <w:tblPr/>
      <w:tcPr>
        <w:tcBorders>
          <w:top w:val="nil"/>
          <w:left w:val="single" w:sz="8" w:space="0" w:color="990AE3"/>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7BEFC"/>
      </w:tcPr>
    </w:tblStylePr>
    <w:tblStylePr w:type="band1Horz">
      <w:tblPr/>
      <w:tcPr>
        <w:tcBorders>
          <w:top w:val="nil"/>
          <w:bottom w:val="nil"/>
          <w:insideH w:val="nil"/>
          <w:insideV w:val="nil"/>
        </w:tcBorders>
        <w:shd w:val="clear" w:color="auto" w:fill="E7BEFC"/>
      </w:tcPr>
    </w:tblStylePr>
    <w:tblStylePr w:type="nwCell">
      <w:tblPr/>
      <w:tcPr>
        <w:shd w:val="clear" w:color="auto" w:fill="FFFFFF"/>
      </w:tcPr>
    </w:tblStylePr>
    <w:tblStylePr w:type="swCell">
      <w:tblPr/>
      <w:tcPr>
        <w:tcBorders>
          <w:top w:val="nil"/>
        </w:tcBorders>
      </w:tcPr>
    </w:tblStylePr>
  </w:style>
  <w:style w:type="table" w:customStyle="1" w:styleId="2vidutinissraas3parykinimas1">
    <w:name w:val="2 vidutinis sąrašas – 3 paryškinimas1"/>
    <w:basedOn w:val="TableNormal"/>
    <w:next w:val="MediumList2-Accent3"/>
    <w:uiPriority w:val="66"/>
    <w:rsid w:val="00325920"/>
    <w:pPr>
      <w:spacing w:after="0" w:line="240" w:lineRule="auto"/>
    </w:pPr>
    <w:rPr>
      <w:rFonts w:ascii="Arial" w:eastAsia="Times New Roman" w:hAnsi="Arial" w:cs="Times New Roman"/>
      <w:color w:val="121214"/>
      <w:kern w:val="0"/>
      <w:lang w:val="en-US"/>
      <w14:ligatures w14:val="none"/>
    </w:rPr>
    <w:tblPr>
      <w:tblStyleRowBandSize w:val="1"/>
      <w:tblStyleColBandSize w:val="1"/>
      <w:tblBorders>
        <w:top w:val="single" w:sz="8" w:space="0" w:color="DE99FF"/>
        <w:left w:val="single" w:sz="8" w:space="0" w:color="DE99FF"/>
        <w:bottom w:val="single" w:sz="8" w:space="0" w:color="DE99FF"/>
        <w:right w:val="single" w:sz="8" w:space="0" w:color="DE99FF"/>
      </w:tblBorders>
    </w:tblPr>
    <w:tblStylePr w:type="firstRow">
      <w:rPr>
        <w:sz w:val="24"/>
        <w:szCs w:val="24"/>
      </w:rPr>
      <w:tblPr/>
      <w:tcPr>
        <w:tcBorders>
          <w:top w:val="nil"/>
          <w:left w:val="nil"/>
          <w:bottom w:val="single" w:sz="24" w:space="0" w:color="DE99FF"/>
          <w:right w:val="nil"/>
          <w:insideH w:val="nil"/>
          <w:insideV w:val="nil"/>
        </w:tcBorders>
        <w:shd w:val="clear" w:color="auto" w:fill="FFFFFF"/>
      </w:tcPr>
    </w:tblStylePr>
    <w:tblStylePr w:type="lastRow">
      <w:tblPr/>
      <w:tcPr>
        <w:tcBorders>
          <w:top w:val="single" w:sz="8" w:space="0" w:color="DE99FF"/>
          <w:left w:val="nil"/>
          <w:bottom w:val="nil"/>
          <w:right w:val="nil"/>
          <w:insideH w:val="nil"/>
          <w:insideV w:val="nil"/>
        </w:tcBorders>
        <w:shd w:val="clear" w:color="auto" w:fill="FFFFFF"/>
      </w:tcPr>
    </w:tblStylePr>
    <w:tblStylePr w:type="firstCol">
      <w:tblPr/>
      <w:tcPr>
        <w:tcBorders>
          <w:top w:val="nil"/>
          <w:left w:val="nil"/>
          <w:bottom w:val="nil"/>
          <w:right w:val="single" w:sz="8" w:space="0" w:color="DE99FF"/>
          <w:insideH w:val="nil"/>
          <w:insideV w:val="nil"/>
        </w:tcBorders>
        <w:shd w:val="clear" w:color="auto" w:fill="FFFFFF"/>
      </w:tcPr>
    </w:tblStylePr>
    <w:tblStylePr w:type="lastCol">
      <w:tblPr/>
      <w:tcPr>
        <w:tcBorders>
          <w:top w:val="nil"/>
          <w:left w:val="single" w:sz="8" w:space="0" w:color="DE99FF"/>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6E5FF"/>
      </w:tcPr>
    </w:tblStylePr>
    <w:tblStylePr w:type="band1Horz">
      <w:tblPr/>
      <w:tcPr>
        <w:tcBorders>
          <w:top w:val="nil"/>
          <w:bottom w:val="nil"/>
          <w:insideH w:val="nil"/>
          <w:insideV w:val="nil"/>
        </w:tcBorders>
        <w:shd w:val="clear" w:color="auto" w:fill="F6E5FF"/>
      </w:tcPr>
    </w:tblStylePr>
    <w:tblStylePr w:type="nwCell">
      <w:tblPr/>
      <w:tcPr>
        <w:shd w:val="clear" w:color="auto" w:fill="FFFFFF"/>
      </w:tcPr>
    </w:tblStylePr>
    <w:tblStylePr w:type="swCell">
      <w:tblPr/>
      <w:tcPr>
        <w:tcBorders>
          <w:top w:val="nil"/>
        </w:tcBorders>
      </w:tcPr>
    </w:tblStylePr>
  </w:style>
  <w:style w:type="table" w:customStyle="1" w:styleId="2vidutinissraas4parykinimas1">
    <w:name w:val="2 vidutinis sąrašas – 4 paryškinimas1"/>
    <w:basedOn w:val="TableNormal"/>
    <w:next w:val="MediumList2-Accent4"/>
    <w:uiPriority w:val="66"/>
    <w:rsid w:val="00325920"/>
    <w:pPr>
      <w:spacing w:after="0" w:line="240" w:lineRule="auto"/>
    </w:pPr>
    <w:rPr>
      <w:rFonts w:ascii="Arial" w:eastAsia="Times New Roman" w:hAnsi="Arial" w:cs="Times New Roman"/>
      <w:color w:val="121214"/>
      <w:kern w:val="0"/>
      <w:lang w:val="en-US"/>
      <w14:ligatures w14:val="none"/>
    </w:rPr>
    <w:tblPr>
      <w:tblStyleRowBandSize w:val="1"/>
      <w:tblStyleColBandSize w:val="1"/>
      <w:tblBorders>
        <w:top w:val="single" w:sz="8" w:space="0" w:color="5AB0A8"/>
        <w:left w:val="single" w:sz="8" w:space="0" w:color="5AB0A8"/>
        <w:bottom w:val="single" w:sz="8" w:space="0" w:color="5AB0A8"/>
        <w:right w:val="single" w:sz="8" w:space="0" w:color="5AB0A8"/>
      </w:tblBorders>
    </w:tblPr>
    <w:tblStylePr w:type="firstRow">
      <w:rPr>
        <w:sz w:val="24"/>
        <w:szCs w:val="24"/>
      </w:rPr>
      <w:tblPr/>
      <w:tcPr>
        <w:tcBorders>
          <w:top w:val="nil"/>
          <w:left w:val="nil"/>
          <w:bottom w:val="single" w:sz="24" w:space="0" w:color="5AB0A8"/>
          <w:right w:val="nil"/>
          <w:insideH w:val="nil"/>
          <w:insideV w:val="nil"/>
        </w:tcBorders>
        <w:shd w:val="clear" w:color="auto" w:fill="FFFFFF"/>
      </w:tcPr>
    </w:tblStylePr>
    <w:tblStylePr w:type="lastRow">
      <w:tblPr/>
      <w:tcPr>
        <w:tcBorders>
          <w:top w:val="single" w:sz="8" w:space="0" w:color="5AB0A8"/>
          <w:left w:val="nil"/>
          <w:bottom w:val="nil"/>
          <w:right w:val="nil"/>
          <w:insideH w:val="nil"/>
          <w:insideV w:val="nil"/>
        </w:tcBorders>
        <w:shd w:val="clear" w:color="auto" w:fill="FFFFFF"/>
      </w:tcPr>
    </w:tblStylePr>
    <w:tblStylePr w:type="firstCol">
      <w:tblPr/>
      <w:tcPr>
        <w:tcBorders>
          <w:top w:val="nil"/>
          <w:left w:val="nil"/>
          <w:bottom w:val="nil"/>
          <w:right w:val="single" w:sz="8" w:space="0" w:color="5AB0A8"/>
          <w:insideH w:val="nil"/>
          <w:insideV w:val="nil"/>
        </w:tcBorders>
        <w:shd w:val="clear" w:color="auto" w:fill="FFFFFF"/>
      </w:tcPr>
    </w:tblStylePr>
    <w:tblStylePr w:type="lastCol">
      <w:tblPr/>
      <w:tcPr>
        <w:tcBorders>
          <w:top w:val="nil"/>
          <w:left w:val="single" w:sz="8" w:space="0" w:color="5AB0A8"/>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BE9"/>
      </w:tcPr>
    </w:tblStylePr>
    <w:tblStylePr w:type="band1Horz">
      <w:tblPr/>
      <w:tcPr>
        <w:tcBorders>
          <w:top w:val="nil"/>
          <w:bottom w:val="nil"/>
          <w:insideH w:val="nil"/>
          <w:insideV w:val="nil"/>
        </w:tcBorders>
        <w:shd w:val="clear" w:color="auto" w:fill="D6EBE9"/>
      </w:tcPr>
    </w:tblStylePr>
    <w:tblStylePr w:type="nwCell">
      <w:tblPr/>
      <w:tcPr>
        <w:shd w:val="clear" w:color="auto" w:fill="FFFFFF"/>
      </w:tcPr>
    </w:tblStylePr>
    <w:tblStylePr w:type="swCell">
      <w:tblPr/>
      <w:tcPr>
        <w:tcBorders>
          <w:top w:val="nil"/>
        </w:tcBorders>
      </w:tcPr>
    </w:tblStylePr>
  </w:style>
  <w:style w:type="table" w:customStyle="1" w:styleId="2vidutinissraas5parykinimas1">
    <w:name w:val="2 vidutinis sąrašas – 5 paryškinimas1"/>
    <w:basedOn w:val="TableNormal"/>
    <w:next w:val="MediumList2-Accent5"/>
    <w:uiPriority w:val="66"/>
    <w:rsid w:val="00325920"/>
    <w:pPr>
      <w:spacing w:after="0" w:line="240" w:lineRule="auto"/>
    </w:pPr>
    <w:rPr>
      <w:rFonts w:ascii="Arial" w:eastAsia="Times New Roman" w:hAnsi="Arial" w:cs="Times New Roman"/>
      <w:color w:val="121214"/>
      <w:kern w:val="0"/>
      <w:lang w:val="en-US"/>
      <w14:ligatures w14:val="none"/>
    </w:rPr>
    <w:tblPr>
      <w:tblStyleRowBandSize w:val="1"/>
      <w:tblStyleColBandSize w:val="1"/>
      <w:tblBorders>
        <w:top w:val="single" w:sz="8" w:space="0" w:color="006F6C"/>
        <w:left w:val="single" w:sz="8" w:space="0" w:color="006F6C"/>
        <w:bottom w:val="single" w:sz="8" w:space="0" w:color="006F6C"/>
        <w:right w:val="single" w:sz="8" w:space="0" w:color="006F6C"/>
      </w:tblBorders>
    </w:tblPr>
    <w:tblStylePr w:type="firstRow">
      <w:rPr>
        <w:sz w:val="24"/>
        <w:szCs w:val="24"/>
      </w:rPr>
      <w:tblPr/>
      <w:tcPr>
        <w:tcBorders>
          <w:top w:val="nil"/>
          <w:left w:val="nil"/>
          <w:bottom w:val="single" w:sz="24" w:space="0" w:color="006F6C"/>
          <w:right w:val="nil"/>
          <w:insideH w:val="nil"/>
          <w:insideV w:val="nil"/>
        </w:tcBorders>
        <w:shd w:val="clear" w:color="auto" w:fill="FFFFFF"/>
      </w:tcPr>
    </w:tblStylePr>
    <w:tblStylePr w:type="lastRow">
      <w:tblPr/>
      <w:tcPr>
        <w:tcBorders>
          <w:top w:val="single" w:sz="8" w:space="0" w:color="006F6C"/>
          <w:left w:val="nil"/>
          <w:bottom w:val="nil"/>
          <w:right w:val="nil"/>
          <w:insideH w:val="nil"/>
          <w:insideV w:val="nil"/>
        </w:tcBorders>
        <w:shd w:val="clear" w:color="auto" w:fill="FFFFFF"/>
      </w:tcPr>
    </w:tblStylePr>
    <w:tblStylePr w:type="firstCol">
      <w:tblPr/>
      <w:tcPr>
        <w:tcBorders>
          <w:top w:val="nil"/>
          <w:left w:val="nil"/>
          <w:bottom w:val="nil"/>
          <w:right w:val="single" w:sz="8" w:space="0" w:color="006F6C"/>
          <w:insideH w:val="nil"/>
          <w:insideV w:val="nil"/>
        </w:tcBorders>
        <w:shd w:val="clear" w:color="auto" w:fill="FFFFFF"/>
      </w:tcPr>
    </w:tblStylePr>
    <w:tblStylePr w:type="lastCol">
      <w:tblPr/>
      <w:tcPr>
        <w:tcBorders>
          <w:top w:val="nil"/>
          <w:left w:val="single" w:sz="8" w:space="0" w:color="006F6C"/>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9CFFFC"/>
      </w:tcPr>
    </w:tblStylePr>
    <w:tblStylePr w:type="band1Horz">
      <w:tblPr/>
      <w:tcPr>
        <w:tcBorders>
          <w:top w:val="nil"/>
          <w:bottom w:val="nil"/>
          <w:insideH w:val="nil"/>
          <w:insideV w:val="nil"/>
        </w:tcBorders>
        <w:shd w:val="clear" w:color="auto" w:fill="9CFFFC"/>
      </w:tcPr>
    </w:tblStylePr>
    <w:tblStylePr w:type="nwCell">
      <w:tblPr/>
      <w:tcPr>
        <w:shd w:val="clear" w:color="auto" w:fill="FFFFFF"/>
      </w:tcPr>
    </w:tblStylePr>
    <w:tblStylePr w:type="swCell">
      <w:tblPr/>
      <w:tcPr>
        <w:tcBorders>
          <w:top w:val="nil"/>
        </w:tcBorders>
      </w:tcPr>
    </w:tblStylePr>
  </w:style>
  <w:style w:type="table" w:customStyle="1" w:styleId="2vidutinissraas6parykinimas1">
    <w:name w:val="2 vidutinis sąrašas – 6 paryškinimas1"/>
    <w:basedOn w:val="TableNormal"/>
    <w:next w:val="MediumList2-Accent6"/>
    <w:uiPriority w:val="66"/>
    <w:rsid w:val="00325920"/>
    <w:pPr>
      <w:spacing w:after="0" w:line="240" w:lineRule="auto"/>
    </w:pPr>
    <w:rPr>
      <w:rFonts w:ascii="Arial" w:eastAsia="Times New Roman" w:hAnsi="Arial" w:cs="Times New Roman"/>
      <w:color w:val="121214"/>
      <w:kern w:val="0"/>
      <w:lang w:val="en-US"/>
      <w14:ligatures w14:val="none"/>
    </w:rPr>
    <w:tblPr>
      <w:tblStyleRowBandSize w:val="1"/>
      <w:tblStyleColBandSize w:val="1"/>
      <w:tblBorders>
        <w:top w:val="single" w:sz="8" w:space="0" w:color="004440"/>
        <w:left w:val="single" w:sz="8" w:space="0" w:color="004440"/>
        <w:bottom w:val="single" w:sz="8" w:space="0" w:color="004440"/>
        <w:right w:val="single" w:sz="8" w:space="0" w:color="004440"/>
      </w:tblBorders>
    </w:tblPr>
    <w:tblStylePr w:type="firstRow">
      <w:rPr>
        <w:sz w:val="24"/>
        <w:szCs w:val="24"/>
      </w:rPr>
      <w:tblPr/>
      <w:tcPr>
        <w:tcBorders>
          <w:top w:val="nil"/>
          <w:left w:val="nil"/>
          <w:bottom w:val="single" w:sz="24" w:space="0" w:color="004440"/>
          <w:right w:val="nil"/>
          <w:insideH w:val="nil"/>
          <w:insideV w:val="nil"/>
        </w:tcBorders>
        <w:shd w:val="clear" w:color="auto" w:fill="FFFFFF"/>
      </w:tcPr>
    </w:tblStylePr>
    <w:tblStylePr w:type="lastRow">
      <w:tblPr/>
      <w:tcPr>
        <w:tcBorders>
          <w:top w:val="single" w:sz="8" w:space="0" w:color="00444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4440"/>
          <w:insideH w:val="nil"/>
          <w:insideV w:val="nil"/>
        </w:tcBorders>
        <w:shd w:val="clear" w:color="auto" w:fill="FFFFFF"/>
      </w:tcPr>
    </w:tblStylePr>
    <w:tblStylePr w:type="lastCol">
      <w:tblPr/>
      <w:tcPr>
        <w:tcBorders>
          <w:top w:val="nil"/>
          <w:left w:val="single" w:sz="8" w:space="0" w:color="00444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91FFF8"/>
      </w:tcPr>
    </w:tblStylePr>
    <w:tblStylePr w:type="band1Horz">
      <w:tblPr/>
      <w:tcPr>
        <w:tcBorders>
          <w:top w:val="nil"/>
          <w:bottom w:val="nil"/>
          <w:insideH w:val="nil"/>
          <w:insideV w:val="nil"/>
        </w:tcBorders>
        <w:shd w:val="clear" w:color="auto" w:fill="91FFF8"/>
      </w:tcPr>
    </w:tblStylePr>
    <w:tblStylePr w:type="nwCell">
      <w:tblPr/>
      <w:tcPr>
        <w:shd w:val="clear" w:color="auto" w:fill="FFFFFF"/>
      </w:tcPr>
    </w:tblStylePr>
    <w:tblStylePr w:type="swCell">
      <w:tblPr/>
      <w:tcPr>
        <w:tcBorders>
          <w:top w:val="nil"/>
        </w:tcBorders>
      </w:tcPr>
    </w:tblStylePr>
  </w:style>
  <w:style w:type="table" w:customStyle="1" w:styleId="1vidutinisspalvinimas1">
    <w:name w:val="1 vidutinis spalvinimas1"/>
    <w:basedOn w:val="TableNormal"/>
    <w:next w:val="MediumShading1"/>
    <w:uiPriority w:val="63"/>
    <w:rsid w:val="00325920"/>
    <w:pPr>
      <w:spacing w:after="0" w:line="240" w:lineRule="auto"/>
    </w:pPr>
    <w:rPr>
      <w:kern w:val="0"/>
      <w:lang w:val="en-US"/>
      <w14:ligatures w14:val="none"/>
    </w:rPr>
    <w:tblPr>
      <w:tblStyleRowBandSize w:val="1"/>
      <w:tblStyleColBandSize w:val="1"/>
      <w:tblBorders>
        <w:top w:val="single" w:sz="8" w:space="0" w:color="4A4A52"/>
        <w:left w:val="single" w:sz="8" w:space="0" w:color="4A4A52"/>
        <w:bottom w:val="single" w:sz="8" w:space="0" w:color="4A4A52"/>
        <w:right w:val="single" w:sz="8" w:space="0" w:color="4A4A52"/>
        <w:insideH w:val="single" w:sz="8" w:space="0" w:color="4A4A52"/>
      </w:tblBorders>
    </w:tblPr>
    <w:tblStylePr w:type="firstRow">
      <w:pPr>
        <w:spacing w:before="0" w:after="0" w:line="240" w:lineRule="auto"/>
      </w:pPr>
      <w:rPr>
        <w:b/>
        <w:bCs/>
        <w:color w:val="FFFFFF"/>
      </w:rPr>
      <w:tblPr/>
      <w:tcPr>
        <w:tcBorders>
          <w:top w:val="single" w:sz="8" w:space="0" w:color="4A4A52"/>
          <w:left w:val="single" w:sz="8" w:space="0" w:color="4A4A52"/>
          <w:bottom w:val="single" w:sz="8" w:space="0" w:color="4A4A52"/>
          <w:right w:val="single" w:sz="8" w:space="0" w:color="4A4A52"/>
          <w:insideH w:val="nil"/>
          <w:insideV w:val="nil"/>
        </w:tcBorders>
        <w:shd w:val="clear" w:color="auto" w:fill="121214"/>
      </w:tcPr>
    </w:tblStylePr>
    <w:tblStylePr w:type="lastRow">
      <w:pPr>
        <w:spacing w:before="0" w:after="0" w:line="240" w:lineRule="auto"/>
      </w:pPr>
      <w:rPr>
        <w:b/>
        <w:bCs/>
      </w:rPr>
      <w:tblPr/>
      <w:tcPr>
        <w:tcBorders>
          <w:top w:val="double" w:sz="6" w:space="0" w:color="4A4A52"/>
          <w:left w:val="single" w:sz="8" w:space="0" w:color="4A4A52"/>
          <w:bottom w:val="single" w:sz="8" w:space="0" w:color="4A4A52"/>
          <w:right w:val="single" w:sz="8" w:space="0" w:color="4A4A52"/>
          <w:insideH w:val="nil"/>
          <w:insideV w:val="nil"/>
        </w:tcBorders>
      </w:tcPr>
    </w:tblStylePr>
    <w:tblStylePr w:type="firstCol">
      <w:rPr>
        <w:b/>
        <w:bCs/>
      </w:rPr>
    </w:tblStylePr>
    <w:tblStylePr w:type="lastCol">
      <w:rPr>
        <w:b/>
        <w:bCs/>
      </w:rPr>
    </w:tblStylePr>
    <w:tblStylePr w:type="band1Vert">
      <w:tblPr/>
      <w:tcPr>
        <w:shd w:val="clear" w:color="auto" w:fill="C1C1C7"/>
      </w:tcPr>
    </w:tblStylePr>
    <w:tblStylePr w:type="band1Horz">
      <w:tblPr/>
      <w:tcPr>
        <w:tcBorders>
          <w:insideH w:val="nil"/>
          <w:insideV w:val="nil"/>
        </w:tcBorders>
        <w:shd w:val="clear" w:color="auto" w:fill="C1C1C7"/>
      </w:tcPr>
    </w:tblStylePr>
    <w:tblStylePr w:type="band2Horz">
      <w:tblPr/>
      <w:tcPr>
        <w:tcBorders>
          <w:insideH w:val="nil"/>
          <w:insideV w:val="nil"/>
        </w:tcBorders>
      </w:tcPr>
    </w:tblStylePr>
  </w:style>
  <w:style w:type="table" w:customStyle="1" w:styleId="1vidutinisspalvinimas1parykinimas1">
    <w:name w:val="1 vidutinis spalvinimas – 1 paryškinimas1"/>
    <w:basedOn w:val="TableNormal"/>
    <w:next w:val="MediumShading1-Accent1"/>
    <w:uiPriority w:val="63"/>
    <w:rsid w:val="00325920"/>
    <w:pPr>
      <w:spacing w:after="0" w:line="240" w:lineRule="auto"/>
    </w:pPr>
    <w:rPr>
      <w:kern w:val="0"/>
      <w:lang w:val="en-US"/>
      <w14:ligatures w14:val="none"/>
    </w:rPr>
    <w:tblPr>
      <w:tblStyleRowBandSize w:val="1"/>
      <w:tblStyleColBandSize w:val="1"/>
      <w:tblBorders>
        <w:top w:val="single" w:sz="8" w:space="0" w:color="9800ED"/>
        <w:left w:val="single" w:sz="8" w:space="0" w:color="9800ED"/>
        <w:bottom w:val="single" w:sz="8" w:space="0" w:color="9800ED"/>
        <w:right w:val="single" w:sz="8" w:space="0" w:color="9800ED"/>
        <w:insideH w:val="single" w:sz="8" w:space="0" w:color="9800ED"/>
      </w:tblBorders>
    </w:tblPr>
    <w:tblStylePr w:type="firstRow">
      <w:pPr>
        <w:spacing w:before="0" w:after="0" w:line="240" w:lineRule="auto"/>
      </w:pPr>
      <w:rPr>
        <w:b/>
        <w:bCs/>
        <w:color w:val="FFFFFF"/>
      </w:rPr>
      <w:tblPr/>
      <w:tcPr>
        <w:tcBorders>
          <w:top w:val="single" w:sz="8" w:space="0" w:color="9800ED"/>
          <w:left w:val="single" w:sz="8" w:space="0" w:color="9800ED"/>
          <w:bottom w:val="single" w:sz="8" w:space="0" w:color="9800ED"/>
          <w:right w:val="single" w:sz="8" w:space="0" w:color="9800ED"/>
          <w:insideH w:val="nil"/>
          <w:insideV w:val="nil"/>
        </w:tcBorders>
        <w:shd w:val="clear" w:color="auto" w:fill="5E0092"/>
      </w:tcPr>
    </w:tblStylePr>
    <w:tblStylePr w:type="lastRow">
      <w:pPr>
        <w:spacing w:before="0" w:after="0" w:line="240" w:lineRule="auto"/>
      </w:pPr>
      <w:rPr>
        <w:b/>
        <w:bCs/>
      </w:rPr>
      <w:tblPr/>
      <w:tcPr>
        <w:tcBorders>
          <w:top w:val="double" w:sz="6" w:space="0" w:color="9800ED"/>
          <w:left w:val="single" w:sz="8" w:space="0" w:color="9800ED"/>
          <w:bottom w:val="single" w:sz="8" w:space="0" w:color="9800ED"/>
          <w:right w:val="single" w:sz="8" w:space="0" w:color="9800ED"/>
          <w:insideH w:val="nil"/>
          <w:insideV w:val="nil"/>
        </w:tcBorders>
      </w:tcPr>
    </w:tblStylePr>
    <w:tblStylePr w:type="firstCol">
      <w:rPr>
        <w:b/>
        <w:bCs/>
      </w:rPr>
    </w:tblStylePr>
    <w:tblStylePr w:type="lastCol">
      <w:rPr>
        <w:b/>
        <w:bCs/>
      </w:rPr>
    </w:tblStylePr>
    <w:tblStylePr w:type="band1Vert">
      <w:tblPr/>
      <w:tcPr>
        <w:shd w:val="clear" w:color="auto" w:fill="DEA5FF"/>
      </w:tcPr>
    </w:tblStylePr>
    <w:tblStylePr w:type="band1Horz">
      <w:tblPr/>
      <w:tcPr>
        <w:tcBorders>
          <w:insideH w:val="nil"/>
          <w:insideV w:val="nil"/>
        </w:tcBorders>
        <w:shd w:val="clear" w:color="auto" w:fill="DEA5FF"/>
      </w:tcPr>
    </w:tblStylePr>
    <w:tblStylePr w:type="band2Horz">
      <w:tblPr/>
      <w:tcPr>
        <w:tcBorders>
          <w:insideH w:val="nil"/>
          <w:insideV w:val="nil"/>
        </w:tcBorders>
      </w:tcPr>
    </w:tblStylePr>
  </w:style>
  <w:style w:type="table" w:customStyle="1" w:styleId="1vidutinisspalvinimas2parykinimas1">
    <w:name w:val="1 vidutinis spalvinimas – 2 paryškinimas1"/>
    <w:basedOn w:val="TableNormal"/>
    <w:next w:val="MediumShading1-Accent2"/>
    <w:uiPriority w:val="63"/>
    <w:rsid w:val="00325920"/>
    <w:pPr>
      <w:spacing w:after="0" w:line="240" w:lineRule="auto"/>
    </w:pPr>
    <w:rPr>
      <w:kern w:val="0"/>
      <w:lang w:val="en-US"/>
      <w14:ligatures w14:val="none"/>
    </w:rPr>
    <w:tblPr>
      <w:tblStyleRowBandSize w:val="1"/>
      <w:tblStyleColBandSize w:val="1"/>
      <w:tblBorders>
        <w:top w:val="single" w:sz="8" w:space="0" w:color="B63BF6"/>
        <w:left w:val="single" w:sz="8" w:space="0" w:color="B63BF6"/>
        <w:bottom w:val="single" w:sz="8" w:space="0" w:color="B63BF6"/>
        <w:right w:val="single" w:sz="8" w:space="0" w:color="B63BF6"/>
        <w:insideH w:val="single" w:sz="8" w:space="0" w:color="B63BF6"/>
      </w:tblBorders>
    </w:tblPr>
    <w:tblStylePr w:type="firstRow">
      <w:pPr>
        <w:spacing w:before="0" w:after="0" w:line="240" w:lineRule="auto"/>
      </w:pPr>
      <w:rPr>
        <w:b/>
        <w:bCs/>
        <w:color w:val="FFFFFF"/>
      </w:rPr>
      <w:tblPr/>
      <w:tcPr>
        <w:tcBorders>
          <w:top w:val="single" w:sz="8" w:space="0" w:color="B63BF6"/>
          <w:left w:val="single" w:sz="8" w:space="0" w:color="B63BF6"/>
          <w:bottom w:val="single" w:sz="8" w:space="0" w:color="B63BF6"/>
          <w:right w:val="single" w:sz="8" w:space="0" w:color="B63BF6"/>
          <w:insideH w:val="nil"/>
          <w:insideV w:val="nil"/>
        </w:tcBorders>
        <w:shd w:val="clear" w:color="auto" w:fill="990AE3"/>
      </w:tcPr>
    </w:tblStylePr>
    <w:tblStylePr w:type="lastRow">
      <w:pPr>
        <w:spacing w:before="0" w:after="0" w:line="240" w:lineRule="auto"/>
      </w:pPr>
      <w:rPr>
        <w:b/>
        <w:bCs/>
      </w:rPr>
      <w:tblPr/>
      <w:tcPr>
        <w:tcBorders>
          <w:top w:val="double" w:sz="6" w:space="0" w:color="B63BF6"/>
          <w:left w:val="single" w:sz="8" w:space="0" w:color="B63BF6"/>
          <w:bottom w:val="single" w:sz="8" w:space="0" w:color="B63BF6"/>
          <w:right w:val="single" w:sz="8" w:space="0" w:color="B63BF6"/>
          <w:insideH w:val="nil"/>
          <w:insideV w:val="nil"/>
        </w:tcBorders>
      </w:tcPr>
    </w:tblStylePr>
    <w:tblStylePr w:type="firstCol">
      <w:rPr>
        <w:b/>
        <w:bCs/>
      </w:rPr>
    </w:tblStylePr>
    <w:tblStylePr w:type="lastCol">
      <w:rPr>
        <w:b/>
        <w:bCs/>
      </w:rPr>
    </w:tblStylePr>
    <w:tblStylePr w:type="band1Vert">
      <w:tblPr/>
      <w:tcPr>
        <w:shd w:val="clear" w:color="auto" w:fill="E7BEFC"/>
      </w:tcPr>
    </w:tblStylePr>
    <w:tblStylePr w:type="band1Horz">
      <w:tblPr/>
      <w:tcPr>
        <w:tcBorders>
          <w:insideH w:val="nil"/>
          <w:insideV w:val="nil"/>
        </w:tcBorders>
        <w:shd w:val="clear" w:color="auto" w:fill="E7BEFC"/>
      </w:tcPr>
    </w:tblStylePr>
    <w:tblStylePr w:type="band2Horz">
      <w:tblPr/>
      <w:tcPr>
        <w:tcBorders>
          <w:insideH w:val="nil"/>
          <w:insideV w:val="nil"/>
        </w:tcBorders>
      </w:tcPr>
    </w:tblStylePr>
  </w:style>
  <w:style w:type="table" w:customStyle="1" w:styleId="1vidutinisspalvinimas3parykinimas1">
    <w:name w:val="1 vidutinis spalvinimas – 3 paryškinimas1"/>
    <w:basedOn w:val="TableNormal"/>
    <w:next w:val="MediumShading1-Accent3"/>
    <w:uiPriority w:val="63"/>
    <w:rsid w:val="00325920"/>
    <w:pPr>
      <w:spacing w:after="0" w:line="240" w:lineRule="auto"/>
    </w:pPr>
    <w:rPr>
      <w:kern w:val="0"/>
      <w:lang w:val="en-US"/>
      <w14:ligatures w14:val="none"/>
    </w:rPr>
    <w:tblPr>
      <w:tblStyleRowBandSize w:val="1"/>
      <w:tblStyleColBandSize w:val="1"/>
      <w:tblBorders>
        <w:top w:val="single" w:sz="8" w:space="0" w:color="E6B2FF"/>
        <w:left w:val="single" w:sz="8" w:space="0" w:color="E6B2FF"/>
        <w:bottom w:val="single" w:sz="8" w:space="0" w:color="E6B2FF"/>
        <w:right w:val="single" w:sz="8" w:space="0" w:color="E6B2FF"/>
        <w:insideH w:val="single" w:sz="8" w:space="0" w:color="E6B2FF"/>
      </w:tblBorders>
    </w:tblPr>
    <w:tblStylePr w:type="firstRow">
      <w:pPr>
        <w:spacing w:before="0" w:after="0" w:line="240" w:lineRule="auto"/>
      </w:pPr>
      <w:rPr>
        <w:b/>
        <w:bCs/>
        <w:color w:val="FFFFFF"/>
      </w:rPr>
      <w:tblPr/>
      <w:tcPr>
        <w:tcBorders>
          <w:top w:val="single" w:sz="8" w:space="0" w:color="E6B2FF"/>
          <w:left w:val="single" w:sz="8" w:space="0" w:color="E6B2FF"/>
          <w:bottom w:val="single" w:sz="8" w:space="0" w:color="E6B2FF"/>
          <w:right w:val="single" w:sz="8" w:space="0" w:color="E6B2FF"/>
          <w:insideH w:val="nil"/>
          <w:insideV w:val="nil"/>
        </w:tcBorders>
        <w:shd w:val="clear" w:color="auto" w:fill="DE99FF"/>
      </w:tcPr>
    </w:tblStylePr>
    <w:tblStylePr w:type="lastRow">
      <w:pPr>
        <w:spacing w:before="0" w:after="0" w:line="240" w:lineRule="auto"/>
      </w:pPr>
      <w:rPr>
        <w:b/>
        <w:bCs/>
      </w:rPr>
      <w:tblPr/>
      <w:tcPr>
        <w:tcBorders>
          <w:top w:val="double" w:sz="6" w:space="0" w:color="E6B2FF"/>
          <w:left w:val="single" w:sz="8" w:space="0" w:color="E6B2FF"/>
          <w:bottom w:val="single" w:sz="8" w:space="0" w:color="E6B2FF"/>
          <w:right w:val="single" w:sz="8" w:space="0" w:color="E6B2FF"/>
          <w:insideH w:val="nil"/>
          <w:insideV w:val="nil"/>
        </w:tcBorders>
      </w:tcPr>
    </w:tblStylePr>
    <w:tblStylePr w:type="firstCol">
      <w:rPr>
        <w:b/>
        <w:bCs/>
      </w:rPr>
    </w:tblStylePr>
    <w:tblStylePr w:type="lastCol">
      <w:rPr>
        <w:b/>
        <w:bCs/>
      </w:rPr>
    </w:tblStylePr>
    <w:tblStylePr w:type="band1Vert">
      <w:tblPr/>
      <w:tcPr>
        <w:shd w:val="clear" w:color="auto" w:fill="F6E5FF"/>
      </w:tcPr>
    </w:tblStylePr>
    <w:tblStylePr w:type="band1Horz">
      <w:tblPr/>
      <w:tcPr>
        <w:tcBorders>
          <w:insideH w:val="nil"/>
          <w:insideV w:val="nil"/>
        </w:tcBorders>
        <w:shd w:val="clear" w:color="auto" w:fill="F6E5FF"/>
      </w:tcPr>
    </w:tblStylePr>
    <w:tblStylePr w:type="band2Horz">
      <w:tblPr/>
      <w:tcPr>
        <w:tcBorders>
          <w:insideH w:val="nil"/>
          <w:insideV w:val="nil"/>
        </w:tcBorders>
      </w:tcPr>
    </w:tblStylePr>
  </w:style>
  <w:style w:type="table" w:customStyle="1" w:styleId="1vidutinisspalvinimas4parykinimas1">
    <w:name w:val="1 vidutinis spalvinimas – 4 paryškinimas1"/>
    <w:basedOn w:val="TableNormal"/>
    <w:next w:val="MediumShading1-Accent4"/>
    <w:uiPriority w:val="63"/>
    <w:rsid w:val="00325920"/>
    <w:pPr>
      <w:spacing w:after="0" w:line="240" w:lineRule="auto"/>
    </w:pPr>
    <w:rPr>
      <w:kern w:val="0"/>
      <w:lang w:val="en-US"/>
      <w14:ligatures w14:val="none"/>
    </w:rPr>
    <w:tblPr>
      <w:tblStyleRowBandSize w:val="1"/>
      <w:tblStyleColBandSize w:val="1"/>
      <w:tblBorders>
        <w:top w:val="single" w:sz="8" w:space="0" w:color="83C3BD"/>
        <w:left w:val="single" w:sz="8" w:space="0" w:color="83C3BD"/>
        <w:bottom w:val="single" w:sz="8" w:space="0" w:color="83C3BD"/>
        <w:right w:val="single" w:sz="8" w:space="0" w:color="83C3BD"/>
        <w:insideH w:val="single" w:sz="8" w:space="0" w:color="83C3BD"/>
      </w:tblBorders>
    </w:tblPr>
    <w:tblStylePr w:type="firstRow">
      <w:pPr>
        <w:spacing w:before="0" w:after="0" w:line="240" w:lineRule="auto"/>
      </w:pPr>
      <w:rPr>
        <w:b/>
        <w:bCs/>
        <w:color w:val="FFFFFF"/>
      </w:rPr>
      <w:tblPr/>
      <w:tcPr>
        <w:tcBorders>
          <w:top w:val="single" w:sz="8" w:space="0" w:color="83C3BD"/>
          <w:left w:val="single" w:sz="8" w:space="0" w:color="83C3BD"/>
          <w:bottom w:val="single" w:sz="8" w:space="0" w:color="83C3BD"/>
          <w:right w:val="single" w:sz="8" w:space="0" w:color="83C3BD"/>
          <w:insideH w:val="nil"/>
          <w:insideV w:val="nil"/>
        </w:tcBorders>
        <w:shd w:val="clear" w:color="auto" w:fill="5AB0A8"/>
      </w:tcPr>
    </w:tblStylePr>
    <w:tblStylePr w:type="lastRow">
      <w:pPr>
        <w:spacing w:before="0" w:after="0" w:line="240" w:lineRule="auto"/>
      </w:pPr>
      <w:rPr>
        <w:b/>
        <w:bCs/>
      </w:rPr>
      <w:tblPr/>
      <w:tcPr>
        <w:tcBorders>
          <w:top w:val="double" w:sz="6" w:space="0" w:color="83C3BD"/>
          <w:left w:val="single" w:sz="8" w:space="0" w:color="83C3BD"/>
          <w:bottom w:val="single" w:sz="8" w:space="0" w:color="83C3BD"/>
          <w:right w:val="single" w:sz="8" w:space="0" w:color="83C3BD"/>
          <w:insideH w:val="nil"/>
          <w:insideV w:val="nil"/>
        </w:tcBorders>
      </w:tcPr>
    </w:tblStylePr>
    <w:tblStylePr w:type="firstCol">
      <w:rPr>
        <w:b/>
        <w:bCs/>
      </w:rPr>
    </w:tblStylePr>
    <w:tblStylePr w:type="lastCol">
      <w:rPr>
        <w:b/>
        <w:bCs/>
      </w:rPr>
    </w:tblStylePr>
    <w:tblStylePr w:type="band1Vert">
      <w:tblPr/>
      <w:tcPr>
        <w:shd w:val="clear" w:color="auto" w:fill="D6EBE9"/>
      </w:tcPr>
    </w:tblStylePr>
    <w:tblStylePr w:type="band1Horz">
      <w:tblPr/>
      <w:tcPr>
        <w:tcBorders>
          <w:insideH w:val="nil"/>
          <w:insideV w:val="nil"/>
        </w:tcBorders>
        <w:shd w:val="clear" w:color="auto" w:fill="D6EBE9"/>
      </w:tcPr>
    </w:tblStylePr>
    <w:tblStylePr w:type="band2Horz">
      <w:tblPr/>
      <w:tcPr>
        <w:tcBorders>
          <w:insideH w:val="nil"/>
          <w:insideV w:val="nil"/>
        </w:tcBorders>
      </w:tcPr>
    </w:tblStylePr>
  </w:style>
  <w:style w:type="table" w:customStyle="1" w:styleId="1vidutinisspalvinimas5parykinimas1">
    <w:name w:val="1 vidutinis spalvinimas – 5 paryškinimas1"/>
    <w:basedOn w:val="TableNormal"/>
    <w:next w:val="MediumShading1-Accent5"/>
    <w:uiPriority w:val="63"/>
    <w:rsid w:val="00325920"/>
    <w:pPr>
      <w:spacing w:after="0" w:line="240" w:lineRule="auto"/>
    </w:pPr>
    <w:rPr>
      <w:kern w:val="0"/>
      <w:lang w:val="en-US"/>
      <w14:ligatures w14:val="none"/>
    </w:rPr>
    <w:tblPr>
      <w:tblStyleRowBandSize w:val="1"/>
      <w:tblStyleColBandSize w:val="1"/>
      <w:tblBorders>
        <w:top w:val="single" w:sz="8" w:space="0" w:color="00D3CD"/>
        <w:left w:val="single" w:sz="8" w:space="0" w:color="00D3CD"/>
        <w:bottom w:val="single" w:sz="8" w:space="0" w:color="00D3CD"/>
        <w:right w:val="single" w:sz="8" w:space="0" w:color="00D3CD"/>
        <w:insideH w:val="single" w:sz="8" w:space="0" w:color="00D3CD"/>
      </w:tblBorders>
    </w:tblPr>
    <w:tblStylePr w:type="firstRow">
      <w:pPr>
        <w:spacing w:before="0" w:after="0" w:line="240" w:lineRule="auto"/>
      </w:pPr>
      <w:rPr>
        <w:b/>
        <w:bCs/>
        <w:color w:val="FFFFFF"/>
      </w:rPr>
      <w:tblPr/>
      <w:tcPr>
        <w:tcBorders>
          <w:top w:val="single" w:sz="8" w:space="0" w:color="00D3CD"/>
          <w:left w:val="single" w:sz="8" w:space="0" w:color="00D3CD"/>
          <w:bottom w:val="single" w:sz="8" w:space="0" w:color="00D3CD"/>
          <w:right w:val="single" w:sz="8" w:space="0" w:color="00D3CD"/>
          <w:insideH w:val="nil"/>
          <w:insideV w:val="nil"/>
        </w:tcBorders>
        <w:shd w:val="clear" w:color="auto" w:fill="006F6C"/>
      </w:tcPr>
    </w:tblStylePr>
    <w:tblStylePr w:type="lastRow">
      <w:pPr>
        <w:spacing w:before="0" w:after="0" w:line="240" w:lineRule="auto"/>
      </w:pPr>
      <w:rPr>
        <w:b/>
        <w:bCs/>
      </w:rPr>
      <w:tblPr/>
      <w:tcPr>
        <w:tcBorders>
          <w:top w:val="double" w:sz="6" w:space="0" w:color="00D3CD"/>
          <w:left w:val="single" w:sz="8" w:space="0" w:color="00D3CD"/>
          <w:bottom w:val="single" w:sz="8" w:space="0" w:color="00D3CD"/>
          <w:right w:val="single" w:sz="8" w:space="0" w:color="00D3CD"/>
          <w:insideH w:val="nil"/>
          <w:insideV w:val="nil"/>
        </w:tcBorders>
      </w:tcPr>
    </w:tblStylePr>
    <w:tblStylePr w:type="firstCol">
      <w:rPr>
        <w:b/>
        <w:bCs/>
      </w:rPr>
    </w:tblStylePr>
    <w:tblStylePr w:type="lastCol">
      <w:rPr>
        <w:b/>
        <w:bCs/>
      </w:rPr>
    </w:tblStylePr>
    <w:tblStylePr w:type="band1Vert">
      <w:tblPr/>
      <w:tcPr>
        <w:shd w:val="clear" w:color="auto" w:fill="9CFFFC"/>
      </w:tcPr>
    </w:tblStylePr>
    <w:tblStylePr w:type="band1Horz">
      <w:tblPr/>
      <w:tcPr>
        <w:tcBorders>
          <w:insideH w:val="nil"/>
          <w:insideV w:val="nil"/>
        </w:tcBorders>
        <w:shd w:val="clear" w:color="auto" w:fill="9CFFFC"/>
      </w:tcPr>
    </w:tblStylePr>
    <w:tblStylePr w:type="band2Horz">
      <w:tblPr/>
      <w:tcPr>
        <w:tcBorders>
          <w:insideH w:val="nil"/>
          <w:insideV w:val="nil"/>
        </w:tcBorders>
      </w:tcPr>
    </w:tblStylePr>
  </w:style>
  <w:style w:type="table" w:customStyle="1" w:styleId="1vidutinisspalvinimas6parykinimas1">
    <w:name w:val="1 vidutinis spalvinimas – 6 paryškinimas1"/>
    <w:basedOn w:val="TableNormal"/>
    <w:next w:val="MediumShading1-Accent6"/>
    <w:uiPriority w:val="63"/>
    <w:rsid w:val="00325920"/>
    <w:pPr>
      <w:spacing w:after="0" w:line="240" w:lineRule="auto"/>
    </w:pPr>
    <w:rPr>
      <w:kern w:val="0"/>
      <w:lang w:val="en-US"/>
      <w14:ligatures w14:val="none"/>
    </w:rPr>
    <w:tblPr>
      <w:tblStyleRowBandSize w:val="1"/>
      <w:tblStyleColBandSize w:val="1"/>
      <w:tblBorders>
        <w:top w:val="single" w:sz="8" w:space="0" w:color="00B2A8"/>
        <w:left w:val="single" w:sz="8" w:space="0" w:color="00B2A8"/>
        <w:bottom w:val="single" w:sz="8" w:space="0" w:color="00B2A8"/>
        <w:right w:val="single" w:sz="8" w:space="0" w:color="00B2A8"/>
        <w:insideH w:val="single" w:sz="8" w:space="0" w:color="00B2A8"/>
      </w:tblBorders>
    </w:tblPr>
    <w:tblStylePr w:type="firstRow">
      <w:pPr>
        <w:spacing w:before="0" w:after="0" w:line="240" w:lineRule="auto"/>
      </w:pPr>
      <w:rPr>
        <w:b/>
        <w:bCs/>
        <w:color w:val="FFFFFF"/>
      </w:rPr>
      <w:tblPr/>
      <w:tcPr>
        <w:tcBorders>
          <w:top w:val="single" w:sz="8" w:space="0" w:color="00B2A8"/>
          <w:left w:val="single" w:sz="8" w:space="0" w:color="00B2A8"/>
          <w:bottom w:val="single" w:sz="8" w:space="0" w:color="00B2A8"/>
          <w:right w:val="single" w:sz="8" w:space="0" w:color="00B2A8"/>
          <w:insideH w:val="nil"/>
          <w:insideV w:val="nil"/>
        </w:tcBorders>
        <w:shd w:val="clear" w:color="auto" w:fill="004440"/>
      </w:tcPr>
    </w:tblStylePr>
    <w:tblStylePr w:type="lastRow">
      <w:pPr>
        <w:spacing w:before="0" w:after="0" w:line="240" w:lineRule="auto"/>
      </w:pPr>
      <w:rPr>
        <w:b/>
        <w:bCs/>
      </w:rPr>
      <w:tblPr/>
      <w:tcPr>
        <w:tcBorders>
          <w:top w:val="double" w:sz="6" w:space="0" w:color="00B2A8"/>
          <w:left w:val="single" w:sz="8" w:space="0" w:color="00B2A8"/>
          <w:bottom w:val="single" w:sz="8" w:space="0" w:color="00B2A8"/>
          <w:right w:val="single" w:sz="8" w:space="0" w:color="00B2A8"/>
          <w:insideH w:val="nil"/>
          <w:insideV w:val="nil"/>
        </w:tcBorders>
      </w:tcPr>
    </w:tblStylePr>
    <w:tblStylePr w:type="firstCol">
      <w:rPr>
        <w:b/>
        <w:bCs/>
      </w:rPr>
    </w:tblStylePr>
    <w:tblStylePr w:type="lastCol">
      <w:rPr>
        <w:b/>
        <w:bCs/>
      </w:rPr>
    </w:tblStylePr>
    <w:tblStylePr w:type="band1Vert">
      <w:tblPr/>
      <w:tcPr>
        <w:shd w:val="clear" w:color="auto" w:fill="91FFF8"/>
      </w:tcPr>
    </w:tblStylePr>
    <w:tblStylePr w:type="band1Horz">
      <w:tblPr/>
      <w:tcPr>
        <w:tcBorders>
          <w:insideH w:val="nil"/>
          <w:insideV w:val="nil"/>
        </w:tcBorders>
        <w:shd w:val="clear" w:color="auto" w:fill="91FFF8"/>
      </w:tcPr>
    </w:tblStylePr>
    <w:tblStylePr w:type="band2Horz">
      <w:tblPr/>
      <w:tcPr>
        <w:tcBorders>
          <w:insideH w:val="nil"/>
          <w:insideV w:val="nil"/>
        </w:tcBorders>
      </w:tcPr>
    </w:tblStylePr>
  </w:style>
  <w:style w:type="table" w:customStyle="1" w:styleId="2vidutinisspalvinimas1">
    <w:name w:val="2 vidutinis spalvinimas1"/>
    <w:basedOn w:val="TableNormal"/>
    <w:next w:val="MediumShading2"/>
    <w:uiPriority w:val="64"/>
    <w:rsid w:val="00325920"/>
    <w:pPr>
      <w:spacing w:after="0" w:line="240" w:lineRule="auto"/>
    </w:pPr>
    <w:rPr>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12121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121214"/>
      </w:tcPr>
    </w:tblStylePr>
    <w:tblStylePr w:type="lastCol">
      <w:rPr>
        <w:b/>
        <w:bCs/>
        <w:color w:val="FFFFFF"/>
      </w:rPr>
      <w:tblPr/>
      <w:tcPr>
        <w:tcBorders>
          <w:left w:val="nil"/>
          <w:right w:val="nil"/>
          <w:insideH w:val="nil"/>
          <w:insideV w:val="nil"/>
        </w:tcBorders>
        <w:shd w:val="clear" w:color="auto" w:fill="12121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vidutinisspalvinimas1parykinimas1">
    <w:name w:val="2 vidutinis spalvinimas – 1 paryškinimas1"/>
    <w:basedOn w:val="TableNormal"/>
    <w:next w:val="MediumShading2-Accent1"/>
    <w:uiPriority w:val="64"/>
    <w:rsid w:val="00325920"/>
    <w:pPr>
      <w:spacing w:after="0" w:line="240" w:lineRule="auto"/>
    </w:pPr>
    <w:rPr>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E009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E0092"/>
      </w:tcPr>
    </w:tblStylePr>
    <w:tblStylePr w:type="lastCol">
      <w:rPr>
        <w:b/>
        <w:bCs/>
        <w:color w:val="FFFFFF"/>
      </w:rPr>
      <w:tblPr/>
      <w:tcPr>
        <w:tcBorders>
          <w:left w:val="nil"/>
          <w:right w:val="nil"/>
          <w:insideH w:val="nil"/>
          <w:insideV w:val="nil"/>
        </w:tcBorders>
        <w:shd w:val="clear" w:color="auto" w:fill="5E009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vidutinisspalvinimas2parykinimas1">
    <w:name w:val="2 vidutinis spalvinimas – 2 paryškinimas1"/>
    <w:basedOn w:val="TableNormal"/>
    <w:next w:val="MediumShading2-Accent2"/>
    <w:uiPriority w:val="64"/>
    <w:rsid w:val="00325920"/>
    <w:pPr>
      <w:spacing w:after="0" w:line="240" w:lineRule="auto"/>
    </w:pPr>
    <w:rPr>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90AE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90AE3"/>
      </w:tcPr>
    </w:tblStylePr>
    <w:tblStylePr w:type="lastCol">
      <w:rPr>
        <w:b/>
        <w:bCs/>
        <w:color w:val="FFFFFF"/>
      </w:rPr>
      <w:tblPr/>
      <w:tcPr>
        <w:tcBorders>
          <w:left w:val="nil"/>
          <w:right w:val="nil"/>
          <w:insideH w:val="nil"/>
          <w:insideV w:val="nil"/>
        </w:tcBorders>
        <w:shd w:val="clear" w:color="auto" w:fill="990AE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vidutinisspalvinimas3parykinimas1">
    <w:name w:val="2 vidutinis spalvinimas – 3 paryškinimas1"/>
    <w:basedOn w:val="TableNormal"/>
    <w:next w:val="MediumShading2-Accent3"/>
    <w:uiPriority w:val="64"/>
    <w:rsid w:val="00325920"/>
    <w:pPr>
      <w:spacing w:after="0" w:line="240" w:lineRule="auto"/>
    </w:pPr>
    <w:rPr>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DE99FF"/>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DE99FF"/>
      </w:tcPr>
    </w:tblStylePr>
    <w:tblStylePr w:type="lastCol">
      <w:rPr>
        <w:b/>
        <w:bCs/>
        <w:color w:val="FFFFFF"/>
      </w:rPr>
      <w:tblPr/>
      <w:tcPr>
        <w:tcBorders>
          <w:left w:val="nil"/>
          <w:right w:val="nil"/>
          <w:insideH w:val="nil"/>
          <w:insideV w:val="nil"/>
        </w:tcBorders>
        <w:shd w:val="clear" w:color="auto" w:fill="DE99FF"/>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vidutinisspalvinimas4parykinimas1">
    <w:name w:val="2 vidutinis spalvinimas – 4 paryškinimas1"/>
    <w:basedOn w:val="TableNormal"/>
    <w:next w:val="MediumShading2-Accent4"/>
    <w:uiPriority w:val="64"/>
    <w:rsid w:val="00325920"/>
    <w:pPr>
      <w:spacing w:after="0" w:line="240" w:lineRule="auto"/>
    </w:pPr>
    <w:rPr>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AB0A8"/>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AB0A8"/>
      </w:tcPr>
    </w:tblStylePr>
    <w:tblStylePr w:type="lastCol">
      <w:rPr>
        <w:b/>
        <w:bCs/>
        <w:color w:val="FFFFFF"/>
      </w:rPr>
      <w:tblPr/>
      <w:tcPr>
        <w:tcBorders>
          <w:left w:val="nil"/>
          <w:right w:val="nil"/>
          <w:insideH w:val="nil"/>
          <w:insideV w:val="nil"/>
        </w:tcBorders>
        <w:shd w:val="clear" w:color="auto" w:fill="5AB0A8"/>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vidutinisspalvinimas5parykinimas1">
    <w:name w:val="2 vidutinis spalvinimas – 5 paryškinimas1"/>
    <w:basedOn w:val="TableNormal"/>
    <w:next w:val="MediumShading2-Accent5"/>
    <w:uiPriority w:val="64"/>
    <w:rsid w:val="00325920"/>
    <w:pPr>
      <w:spacing w:after="0" w:line="240" w:lineRule="auto"/>
    </w:pPr>
    <w:rPr>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6F6C"/>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6F6C"/>
      </w:tcPr>
    </w:tblStylePr>
    <w:tblStylePr w:type="lastCol">
      <w:rPr>
        <w:b/>
        <w:bCs/>
        <w:color w:val="FFFFFF"/>
      </w:rPr>
      <w:tblPr/>
      <w:tcPr>
        <w:tcBorders>
          <w:left w:val="nil"/>
          <w:right w:val="nil"/>
          <w:insideH w:val="nil"/>
          <w:insideV w:val="nil"/>
        </w:tcBorders>
        <w:shd w:val="clear" w:color="auto" w:fill="006F6C"/>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vidutinisspalvinimas6parykinimas1">
    <w:name w:val="2 vidutinis spalvinimas – 6 paryškinimas1"/>
    <w:basedOn w:val="TableNormal"/>
    <w:next w:val="MediumShading2-Accent6"/>
    <w:uiPriority w:val="64"/>
    <w:rsid w:val="00325920"/>
    <w:pPr>
      <w:spacing w:after="0" w:line="240" w:lineRule="auto"/>
    </w:pPr>
    <w:rPr>
      <w:kern w:val="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444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4440"/>
      </w:tcPr>
    </w:tblStylePr>
    <w:tblStylePr w:type="lastCol">
      <w:rPr>
        <w:b/>
        <w:bCs/>
        <w:color w:val="FFFFFF"/>
      </w:rPr>
      <w:tblPr/>
      <w:tcPr>
        <w:tcBorders>
          <w:left w:val="nil"/>
          <w:right w:val="nil"/>
          <w:insideH w:val="nil"/>
          <w:insideV w:val="nil"/>
        </w:tcBorders>
        <w:shd w:val="clear" w:color="auto" w:fill="00444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vidutinistinklelis1">
    <w:name w:val="1 vidutinis tinklelis1"/>
    <w:basedOn w:val="TableNormal"/>
    <w:next w:val="MediumGrid1"/>
    <w:uiPriority w:val="67"/>
    <w:rsid w:val="00325920"/>
    <w:pPr>
      <w:spacing w:after="0" w:line="240" w:lineRule="auto"/>
    </w:pPr>
    <w:rPr>
      <w:kern w:val="0"/>
      <w:lang w:val="en-US"/>
      <w14:ligatures w14:val="none"/>
    </w:rPr>
    <w:tblPr>
      <w:tblStyleRowBandSize w:val="1"/>
      <w:tblStyleColBandSize w:val="1"/>
      <w:tblBorders>
        <w:top w:val="single" w:sz="8" w:space="0" w:color="4A4A52"/>
        <w:left w:val="single" w:sz="8" w:space="0" w:color="4A4A52"/>
        <w:bottom w:val="single" w:sz="8" w:space="0" w:color="4A4A52"/>
        <w:right w:val="single" w:sz="8" w:space="0" w:color="4A4A52"/>
        <w:insideH w:val="single" w:sz="8" w:space="0" w:color="4A4A52"/>
        <w:insideV w:val="single" w:sz="8" w:space="0" w:color="4A4A52"/>
      </w:tblBorders>
    </w:tblPr>
    <w:tcPr>
      <w:shd w:val="clear" w:color="auto" w:fill="C1C1C7"/>
    </w:tcPr>
    <w:tblStylePr w:type="firstRow">
      <w:rPr>
        <w:b/>
        <w:bCs/>
      </w:rPr>
    </w:tblStylePr>
    <w:tblStylePr w:type="lastRow">
      <w:rPr>
        <w:b/>
        <w:bCs/>
      </w:rPr>
      <w:tblPr/>
      <w:tcPr>
        <w:tcBorders>
          <w:top w:val="single" w:sz="18" w:space="0" w:color="4A4A52"/>
        </w:tcBorders>
      </w:tcPr>
    </w:tblStylePr>
    <w:tblStylePr w:type="firstCol">
      <w:rPr>
        <w:b/>
        <w:bCs/>
      </w:rPr>
    </w:tblStylePr>
    <w:tblStylePr w:type="lastCol">
      <w:rPr>
        <w:b/>
        <w:bCs/>
      </w:rPr>
    </w:tblStylePr>
    <w:tblStylePr w:type="band1Vert">
      <w:tblPr/>
      <w:tcPr>
        <w:shd w:val="clear" w:color="auto" w:fill="83838F"/>
      </w:tcPr>
    </w:tblStylePr>
    <w:tblStylePr w:type="band1Horz">
      <w:tblPr/>
      <w:tcPr>
        <w:shd w:val="clear" w:color="auto" w:fill="83838F"/>
      </w:tcPr>
    </w:tblStylePr>
  </w:style>
  <w:style w:type="table" w:customStyle="1" w:styleId="1vidutinistinklelis1parykinimas1">
    <w:name w:val="1 vidutinis tinklelis – 1 paryškinimas1"/>
    <w:basedOn w:val="TableNormal"/>
    <w:next w:val="MediumGrid1-Accent1"/>
    <w:uiPriority w:val="67"/>
    <w:rsid w:val="00325920"/>
    <w:pPr>
      <w:spacing w:after="0" w:line="240" w:lineRule="auto"/>
    </w:pPr>
    <w:rPr>
      <w:kern w:val="0"/>
      <w:lang w:val="en-US"/>
      <w14:ligatures w14:val="none"/>
    </w:rPr>
    <w:tblPr>
      <w:tblStyleRowBandSize w:val="1"/>
      <w:tblStyleColBandSize w:val="1"/>
      <w:tblBorders>
        <w:top w:val="single" w:sz="8" w:space="0" w:color="9800ED"/>
        <w:left w:val="single" w:sz="8" w:space="0" w:color="9800ED"/>
        <w:bottom w:val="single" w:sz="8" w:space="0" w:color="9800ED"/>
        <w:right w:val="single" w:sz="8" w:space="0" w:color="9800ED"/>
        <w:insideH w:val="single" w:sz="8" w:space="0" w:color="9800ED"/>
        <w:insideV w:val="single" w:sz="8" w:space="0" w:color="9800ED"/>
      </w:tblBorders>
    </w:tblPr>
    <w:tcPr>
      <w:shd w:val="clear" w:color="auto" w:fill="DEA5FF"/>
    </w:tcPr>
    <w:tblStylePr w:type="firstRow">
      <w:rPr>
        <w:b/>
        <w:bCs/>
      </w:rPr>
    </w:tblStylePr>
    <w:tblStylePr w:type="lastRow">
      <w:rPr>
        <w:b/>
        <w:bCs/>
      </w:rPr>
      <w:tblPr/>
      <w:tcPr>
        <w:tcBorders>
          <w:top w:val="single" w:sz="18" w:space="0" w:color="9800ED"/>
        </w:tcBorders>
      </w:tcPr>
    </w:tblStylePr>
    <w:tblStylePr w:type="firstCol">
      <w:rPr>
        <w:b/>
        <w:bCs/>
      </w:rPr>
    </w:tblStylePr>
    <w:tblStylePr w:type="lastCol">
      <w:rPr>
        <w:b/>
        <w:bCs/>
      </w:rPr>
    </w:tblStylePr>
    <w:tblStylePr w:type="band1Vert">
      <w:tblPr/>
      <w:tcPr>
        <w:shd w:val="clear" w:color="auto" w:fill="BE49FF"/>
      </w:tcPr>
    </w:tblStylePr>
    <w:tblStylePr w:type="band1Horz">
      <w:tblPr/>
      <w:tcPr>
        <w:shd w:val="clear" w:color="auto" w:fill="BE49FF"/>
      </w:tcPr>
    </w:tblStylePr>
  </w:style>
  <w:style w:type="table" w:customStyle="1" w:styleId="1vidutinistinklelis2parykinimas1">
    <w:name w:val="1 vidutinis tinklelis – 2 paryškinimas1"/>
    <w:basedOn w:val="TableNormal"/>
    <w:next w:val="MediumGrid1-Accent2"/>
    <w:uiPriority w:val="67"/>
    <w:rsid w:val="00325920"/>
    <w:pPr>
      <w:spacing w:after="0" w:line="240" w:lineRule="auto"/>
    </w:pPr>
    <w:rPr>
      <w:kern w:val="0"/>
      <w:lang w:val="en-US"/>
      <w14:ligatures w14:val="none"/>
    </w:rPr>
    <w:tblPr>
      <w:tblStyleRowBandSize w:val="1"/>
      <w:tblStyleColBandSize w:val="1"/>
      <w:tblBorders>
        <w:top w:val="single" w:sz="8" w:space="0" w:color="B63BF6"/>
        <w:left w:val="single" w:sz="8" w:space="0" w:color="B63BF6"/>
        <w:bottom w:val="single" w:sz="8" w:space="0" w:color="B63BF6"/>
        <w:right w:val="single" w:sz="8" w:space="0" w:color="B63BF6"/>
        <w:insideH w:val="single" w:sz="8" w:space="0" w:color="B63BF6"/>
        <w:insideV w:val="single" w:sz="8" w:space="0" w:color="B63BF6"/>
      </w:tblBorders>
    </w:tblPr>
    <w:tcPr>
      <w:shd w:val="clear" w:color="auto" w:fill="E7BEFC"/>
    </w:tcPr>
    <w:tblStylePr w:type="firstRow">
      <w:rPr>
        <w:b/>
        <w:bCs/>
      </w:rPr>
    </w:tblStylePr>
    <w:tblStylePr w:type="lastRow">
      <w:rPr>
        <w:b/>
        <w:bCs/>
      </w:rPr>
      <w:tblPr/>
      <w:tcPr>
        <w:tcBorders>
          <w:top w:val="single" w:sz="18" w:space="0" w:color="B63BF6"/>
        </w:tcBorders>
      </w:tcPr>
    </w:tblStylePr>
    <w:tblStylePr w:type="firstCol">
      <w:rPr>
        <w:b/>
        <w:bCs/>
      </w:rPr>
    </w:tblStylePr>
    <w:tblStylePr w:type="lastCol">
      <w:rPr>
        <w:b/>
        <w:bCs/>
      </w:rPr>
    </w:tblStylePr>
    <w:tblStylePr w:type="band1Vert">
      <w:tblPr/>
      <w:tcPr>
        <w:shd w:val="clear" w:color="auto" w:fill="CE7CF9"/>
      </w:tcPr>
    </w:tblStylePr>
    <w:tblStylePr w:type="band1Horz">
      <w:tblPr/>
      <w:tcPr>
        <w:shd w:val="clear" w:color="auto" w:fill="CE7CF9"/>
      </w:tcPr>
    </w:tblStylePr>
  </w:style>
  <w:style w:type="table" w:customStyle="1" w:styleId="1vidutinistinklelis3parykinimas1">
    <w:name w:val="1 vidutinis tinklelis – 3 paryškinimas1"/>
    <w:basedOn w:val="TableNormal"/>
    <w:next w:val="MediumGrid1-Accent3"/>
    <w:uiPriority w:val="67"/>
    <w:rsid w:val="00325920"/>
    <w:pPr>
      <w:spacing w:after="0" w:line="240" w:lineRule="auto"/>
    </w:pPr>
    <w:rPr>
      <w:kern w:val="0"/>
      <w:lang w:val="en-US"/>
      <w14:ligatures w14:val="none"/>
    </w:rPr>
    <w:tblPr>
      <w:tblStyleRowBandSize w:val="1"/>
      <w:tblStyleColBandSize w:val="1"/>
      <w:tblBorders>
        <w:top w:val="single" w:sz="8" w:space="0" w:color="E6B2FF"/>
        <w:left w:val="single" w:sz="8" w:space="0" w:color="E6B2FF"/>
        <w:bottom w:val="single" w:sz="8" w:space="0" w:color="E6B2FF"/>
        <w:right w:val="single" w:sz="8" w:space="0" w:color="E6B2FF"/>
        <w:insideH w:val="single" w:sz="8" w:space="0" w:color="E6B2FF"/>
        <w:insideV w:val="single" w:sz="8" w:space="0" w:color="E6B2FF"/>
      </w:tblBorders>
    </w:tblPr>
    <w:tcPr>
      <w:shd w:val="clear" w:color="auto" w:fill="F6E5FF"/>
    </w:tcPr>
    <w:tblStylePr w:type="firstRow">
      <w:rPr>
        <w:b/>
        <w:bCs/>
      </w:rPr>
    </w:tblStylePr>
    <w:tblStylePr w:type="lastRow">
      <w:rPr>
        <w:b/>
        <w:bCs/>
      </w:rPr>
      <w:tblPr/>
      <w:tcPr>
        <w:tcBorders>
          <w:top w:val="single" w:sz="18" w:space="0" w:color="E6B2FF"/>
        </w:tcBorders>
      </w:tcPr>
    </w:tblStylePr>
    <w:tblStylePr w:type="firstCol">
      <w:rPr>
        <w:b/>
        <w:bCs/>
      </w:rPr>
    </w:tblStylePr>
    <w:tblStylePr w:type="lastCol">
      <w:rPr>
        <w:b/>
        <w:bCs/>
      </w:rPr>
    </w:tblStylePr>
    <w:tblStylePr w:type="band1Vert">
      <w:tblPr/>
      <w:tcPr>
        <w:shd w:val="clear" w:color="auto" w:fill="EECCFF"/>
      </w:tcPr>
    </w:tblStylePr>
    <w:tblStylePr w:type="band1Horz">
      <w:tblPr/>
      <w:tcPr>
        <w:shd w:val="clear" w:color="auto" w:fill="EECCFF"/>
      </w:tcPr>
    </w:tblStylePr>
  </w:style>
  <w:style w:type="table" w:customStyle="1" w:styleId="1vidutinistinklelis4parykinimas1">
    <w:name w:val="1 vidutinis tinklelis – 4 paryškinimas1"/>
    <w:basedOn w:val="TableNormal"/>
    <w:next w:val="MediumGrid1-Accent4"/>
    <w:uiPriority w:val="67"/>
    <w:rsid w:val="00325920"/>
    <w:pPr>
      <w:spacing w:after="0" w:line="240" w:lineRule="auto"/>
    </w:pPr>
    <w:rPr>
      <w:kern w:val="0"/>
      <w:lang w:val="en-US"/>
      <w14:ligatures w14:val="none"/>
    </w:rPr>
    <w:tblPr>
      <w:tblStyleRowBandSize w:val="1"/>
      <w:tblStyleColBandSize w:val="1"/>
      <w:tblBorders>
        <w:top w:val="single" w:sz="8" w:space="0" w:color="83C3BD"/>
        <w:left w:val="single" w:sz="8" w:space="0" w:color="83C3BD"/>
        <w:bottom w:val="single" w:sz="8" w:space="0" w:color="83C3BD"/>
        <w:right w:val="single" w:sz="8" w:space="0" w:color="83C3BD"/>
        <w:insideH w:val="single" w:sz="8" w:space="0" w:color="83C3BD"/>
        <w:insideV w:val="single" w:sz="8" w:space="0" w:color="83C3BD"/>
      </w:tblBorders>
    </w:tblPr>
    <w:tcPr>
      <w:shd w:val="clear" w:color="auto" w:fill="D6EBE9"/>
    </w:tcPr>
    <w:tblStylePr w:type="firstRow">
      <w:rPr>
        <w:b/>
        <w:bCs/>
      </w:rPr>
    </w:tblStylePr>
    <w:tblStylePr w:type="lastRow">
      <w:rPr>
        <w:b/>
        <w:bCs/>
      </w:rPr>
      <w:tblPr/>
      <w:tcPr>
        <w:tcBorders>
          <w:top w:val="single" w:sz="18" w:space="0" w:color="83C3BD"/>
        </w:tcBorders>
      </w:tcPr>
    </w:tblStylePr>
    <w:tblStylePr w:type="firstCol">
      <w:rPr>
        <w:b/>
        <w:bCs/>
      </w:rPr>
    </w:tblStylePr>
    <w:tblStylePr w:type="lastCol">
      <w:rPr>
        <w:b/>
        <w:bCs/>
      </w:rPr>
    </w:tblStylePr>
    <w:tblStylePr w:type="band1Vert">
      <w:tblPr/>
      <w:tcPr>
        <w:shd w:val="clear" w:color="auto" w:fill="ACD7D3"/>
      </w:tcPr>
    </w:tblStylePr>
    <w:tblStylePr w:type="band1Horz">
      <w:tblPr/>
      <w:tcPr>
        <w:shd w:val="clear" w:color="auto" w:fill="ACD7D3"/>
      </w:tcPr>
    </w:tblStylePr>
  </w:style>
  <w:style w:type="table" w:customStyle="1" w:styleId="1vidutinistinklelis5parykinimas1">
    <w:name w:val="1 vidutinis tinklelis – 5 paryškinimas1"/>
    <w:basedOn w:val="TableNormal"/>
    <w:next w:val="MediumGrid1-Accent5"/>
    <w:uiPriority w:val="67"/>
    <w:rsid w:val="00325920"/>
    <w:pPr>
      <w:spacing w:after="0" w:line="240" w:lineRule="auto"/>
    </w:pPr>
    <w:rPr>
      <w:kern w:val="0"/>
      <w:lang w:val="en-US"/>
      <w14:ligatures w14:val="none"/>
    </w:rPr>
    <w:tblPr>
      <w:tblStyleRowBandSize w:val="1"/>
      <w:tblStyleColBandSize w:val="1"/>
      <w:tblBorders>
        <w:top w:val="single" w:sz="8" w:space="0" w:color="00D3CD"/>
        <w:left w:val="single" w:sz="8" w:space="0" w:color="00D3CD"/>
        <w:bottom w:val="single" w:sz="8" w:space="0" w:color="00D3CD"/>
        <w:right w:val="single" w:sz="8" w:space="0" w:color="00D3CD"/>
        <w:insideH w:val="single" w:sz="8" w:space="0" w:color="00D3CD"/>
        <w:insideV w:val="single" w:sz="8" w:space="0" w:color="00D3CD"/>
      </w:tblBorders>
    </w:tblPr>
    <w:tcPr>
      <w:shd w:val="clear" w:color="auto" w:fill="9CFFFC"/>
    </w:tcPr>
    <w:tblStylePr w:type="firstRow">
      <w:rPr>
        <w:b/>
        <w:bCs/>
      </w:rPr>
    </w:tblStylePr>
    <w:tblStylePr w:type="lastRow">
      <w:rPr>
        <w:b/>
        <w:bCs/>
      </w:rPr>
      <w:tblPr/>
      <w:tcPr>
        <w:tcBorders>
          <w:top w:val="single" w:sz="18" w:space="0" w:color="00D3CD"/>
        </w:tcBorders>
      </w:tcPr>
    </w:tblStylePr>
    <w:tblStylePr w:type="firstCol">
      <w:rPr>
        <w:b/>
        <w:bCs/>
      </w:rPr>
    </w:tblStylePr>
    <w:tblStylePr w:type="lastCol">
      <w:rPr>
        <w:b/>
        <w:bCs/>
      </w:rPr>
    </w:tblStylePr>
    <w:tblStylePr w:type="band1Vert">
      <w:tblPr/>
      <w:tcPr>
        <w:shd w:val="clear" w:color="auto" w:fill="38FFF9"/>
      </w:tcPr>
    </w:tblStylePr>
    <w:tblStylePr w:type="band1Horz">
      <w:tblPr/>
      <w:tcPr>
        <w:shd w:val="clear" w:color="auto" w:fill="38FFF9"/>
      </w:tcPr>
    </w:tblStylePr>
  </w:style>
  <w:style w:type="table" w:customStyle="1" w:styleId="1vidutinistinklelis6parykinimas1">
    <w:name w:val="1 vidutinis tinklelis – 6 paryškinimas1"/>
    <w:basedOn w:val="TableNormal"/>
    <w:next w:val="MediumGrid1-Accent6"/>
    <w:uiPriority w:val="67"/>
    <w:rsid w:val="00325920"/>
    <w:pPr>
      <w:spacing w:after="0" w:line="240" w:lineRule="auto"/>
    </w:pPr>
    <w:rPr>
      <w:kern w:val="0"/>
      <w:lang w:val="en-US"/>
      <w14:ligatures w14:val="none"/>
    </w:rPr>
    <w:tblPr>
      <w:tblStyleRowBandSize w:val="1"/>
      <w:tblStyleColBandSize w:val="1"/>
      <w:tblBorders>
        <w:top w:val="single" w:sz="8" w:space="0" w:color="00B2A8"/>
        <w:left w:val="single" w:sz="8" w:space="0" w:color="00B2A8"/>
        <w:bottom w:val="single" w:sz="8" w:space="0" w:color="00B2A8"/>
        <w:right w:val="single" w:sz="8" w:space="0" w:color="00B2A8"/>
        <w:insideH w:val="single" w:sz="8" w:space="0" w:color="00B2A8"/>
        <w:insideV w:val="single" w:sz="8" w:space="0" w:color="00B2A8"/>
      </w:tblBorders>
    </w:tblPr>
    <w:tcPr>
      <w:shd w:val="clear" w:color="auto" w:fill="91FFF8"/>
    </w:tcPr>
    <w:tblStylePr w:type="firstRow">
      <w:rPr>
        <w:b/>
        <w:bCs/>
      </w:rPr>
    </w:tblStylePr>
    <w:tblStylePr w:type="lastRow">
      <w:rPr>
        <w:b/>
        <w:bCs/>
      </w:rPr>
      <w:tblPr/>
      <w:tcPr>
        <w:tcBorders>
          <w:top w:val="single" w:sz="18" w:space="0" w:color="00B2A8"/>
        </w:tcBorders>
      </w:tcPr>
    </w:tblStylePr>
    <w:tblStylePr w:type="firstCol">
      <w:rPr>
        <w:b/>
        <w:bCs/>
      </w:rPr>
    </w:tblStylePr>
    <w:tblStylePr w:type="lastCol">
      <w:rPr>
        <w:b/>
        <w:bCs/>
      </w:rPr>
    </w:tblStylePr>
    <w:tblStylePr w:type="band1Vert">
      <w:tblPr/>
      <w:tcPr>
        <w:shd w:val="clear" w:color="auto" w:fill="22FFF2"/>
      </w:tcPr>
    </w:tblStylePr>
    <w:tblStylePr w:type="band1Horz">
      <w:tblPr/>
      <w:tcPr>
        <w:shd w:val="clear" w:color="auto" w:fill="22FFF2"/>
      </w:tcPr>
    </w:tblStylePr>
  </w:style>
  <w:style w:type="table" w:customStyle="1" w:styleId="2vidutinistinklelis1">
    <w:name w:val="2 vidutinis tinklelis1"/>
    <w:basedOn w:val="TableNormal"/>
    <w:next w:val="MediumGrid2"/>
    <w:uiPriority w:val="68"/>
    <w:rsid w:val="00325920"/>
    <w:pPr>
      <w:spacing w:after="0" w:line="240" w:lineRule="auto"/>
    </w:pPr>
    <w:rPr>
      <w:rFonts w:ascii="Arial" w:eastAsia="Times New Roman" w:hAnsi="Arial" w:cs="Times New Roman"/>
      <w:color w:val="121214"/>
      <w:kern w:val="0"/>
      <w:lang w:val="en-US"/>
      <w14:ligatures w14:val="none"/>
    </w:rPr>
    <w:tblPr>
      <w:tblStyleRowBandSize w:val="1"/>
      <w:tblStyleColBandSize w:val="1"/>
      <w:tblBorders>
        <w:top w:val="single" w:sz="8" w:space="0" w:color="121214"/>
        <w:left w:val="single" w:sz="8" w:space="0" w:color="121214"/>
        <w:bottom w:val="single" w:sz="8" w:space="0" w:color="121214"/>
        <w:right w:val="single" w:sz="8" w:space="0" w:color="121214"/>
        <w:insideH w:val="single" w:sz="8" w:space="0" w:color="121214"/>
        <w:insideV w:val="single" w:sz="8" w:space="0" w:color="121214"/>
      </w:tblBorders>
    </w:tblPr>
    <w:tcPr>
      <w:shd w:val="clear" w:color="auto" w:fill="C1C1C7"/>
    </w:tcPr>
    <w:tblStylePr w:type="firstRow">
      <w:rPr>
        <w:b/>
        <w:bCs/>
        <w:color w:val="121214"/>
      </w:rPr>
      <w:tblPr/>
      <w:tcPr>
        <w:shd w:val="clear" w:color="auto" w:fill="E6E6E9"/>
      </w:tcPr>
    </w:tblStylePr>
    <w:tblStylePr w:type="lastRow">
      <w:rPr>
        <w:b/>
        <w:bCs/>
        <w:color w:val="121214"/>
      </w:rPr>
      <w:tblPr/>
      <w:tcPr>
        <w:tcBorders>
          <w:top w:val="single" w:sz="12" w:space="0" w:color="121214"/>
          <w:left w:val="nil"/>
          <w:bottom w:val="nil"/>
          <w:right w:val="nil"/>
          <w:insideH w:val="nil"/>
          <w:insideV w:val="nil"/>
        </w:tcBorders>
        <w:shd w:val="clear" w:color="auto" w:fill="FFFFFF"/>
      </w:tcPr>
    </w:tblStylePr>
    <w:tblStylePr w:type="firstCol">
      <w:rPr>
        <w:b/>
        <w:bCs/>
        <w:color w:val="121214"/>
      </w:rPr>
      <w:tblPr/>
      <w:tcPr>
        <w:tcBorders>
          <w:top w:val="nil"/>
          <w:left w:val="nil"/>
          <w:bottom w:val="nil"/>
          <w:right w:val="nil"/>
          <w:insideH w:val="nil"/>
          <w:insideV w:val="nil"/>
        </w:tcBorders>
        <w:shd w:val="clear" w:color="auto" w:fill="FFFFFF"/>
      </w:tcPr>
    </w:tblStylePr>
    <w:tblStylePr w:type="lastCol">
      <w:rPr>
        <w:b w:val="0"/>
        <w:bCs w:val="0"/>
        <w:color w:val="121214"/>
      </w:rPr>
      <w:tblPr/>
      <w:tcPr>
        <w:tcBorders>
          <w:top w:val="nil"/>
          <w:left w:val="nil"/>
          <w:bottom w:val="nil"/>
          <w:right w:val="nil"/>
          <w:insideH w:val="nil"/>
          <w:insideV w:val="nil"/>
        </w:tcBorders>
        <w:shd w:val="clear" w:color="auto" w:fill="CDCDD2"/>
      </w:tcPr>
    </w:tblStylePr>
    <w:tblStylePr w:type="band1Vert">
      <w:tblPr/>
      <w:tcPr>
        <w:shd w:val="clear" w:color="auto" w:fill="83838F"/>
      </w:tcPr>
    </w:tblStylePr>
    <w:tblStylePr w:type="band1Horz">
      <w:tblPr/>
      <w:tcPr>
        <w:tcBorders>
          <w:insideH w:val="single" w:sz="6" w:space="0" w:color="121214"/>
          <w:insideV w:val="single" w:sz="6" w:space="0" w:color="121214"/>
        </w:tcBorders>
        <w:shd w:val="clear" w:color="auto" w:fill="83838F"/>
      </w:tcPr>
    </w:tblStylePr>
    <w:tblStylePr w:type="nwCell">
      <w:tblPr/>
      <w:tcPr>
        <w:shd w:val="clear" w:color="auto" w:fill="FFFFFF"/>
      </w:tcPr>
    </w:tblStylePr>
  </w:style>
  <w:style w:type="table" w:customStyle="1" w:styleId="2vidutinistinklelis1parykinimas1">
    <w:name w:val="2 vidutinis tinklelis – 1 paryškinimas1"/>
    <w:basedOn w:val="TableNormal"/>
    <w:next w:val="MediumGrid2-Accent1"/>
    <w:uiPriority w:val="68"/>
    <w:rsid w:val="00325920"/>
    <w:pPr>
      <w:spacing w:after="0" w:line="240" w:lineRule="auto"/>
    </w:pPr>
    <w:rPr>
      <w:rFonts w:ascii="Arial" w:eastAsia="Times New Roman" w:hAnsi="Arial" w:cs="Times New Roman"/>
      <w:color w:val="121214"/>
      <w:kern w:val="0"/>
      <w:lang w:val="en-US"/>
      <w14:ligatures w14:val="none"/>
    </w:rPr>
    <w:tblPr>
      <w:tblStyleRowBandSize w:val="1"/>
      <w:tblStyleColBandSize w:val="1"/>
      <w:tblBorders>
        <w:top w:val="single" w:sz="8" w:space="0" w:color="5E0092"/>
        <w:left w:val="single" w:sz="8" w:space="0" w:color="5E0092"/>
        <w:bottom w:val="single" w:sz="8" w:space="0" w:color="5E0092"/>
        <w:right w:val="single" w:sz="8" w:space="0" w:color="5E0092"/>
        <w:insideH w:val="single" w:sz="8" w:space="0" w:color="5E0092"/>
        <w:insideV w:val="single" w:sz="8" w:space="0" w:color="5E0092"/>
      </w:tblBorders>
    </w:tblPr>
    <w:tcPr>
      <w:shd w:val="clear" w:color="auto" w:fill="DEA5FF"/>
    </w:tcPr>
    <w:tblStylePr w:type="firstRow">
      <w:rPr>
        <w:b/>
        <w:bCs/>
        <w:color w:val="121214"/>
      </w:rPr>
      <w:tblPr/>
      <w:tcPr>
        <w:shd w:val="clear" w:color="auto" w:fill="F2DBFF"/>
      </w:tcPr>
    </w:tblStylePr>
    <w:tblStylePr w:type="lastRow">
      <w:rPr>
        <w:b/>
        <w:bCs/>
        <w:color w:val="121214"/>
      </w:rPr>
      <w:tblPr/>
      <w:tcPr>
        <w:tcBorders>
          <w:top w:val="single" w:sz="12" w:space="0" w:color="121214"/>
          <w:left w:val="nil"/>
          <w:bottom w:val="nil"/>
          <w:right w:val="nil"/>
          <w:insideH w:val="nil"/>
          <w:insideV w:val="nil"/>
        </w:tcBorders>
        <w:shd w:val="clear" w:color="auto" w:fill="FFFFFF"/>
      </w:tcPr>
    </w:tblStylePr>
    <w:tblStylePr w:type="firstCol">
      <w:rPr>
        <w:b/>
        <w:bCs/>
        <w:color w:val="121214"/>
      </w:rPr>
      <w:tblPr/>
      <w:tcPr>
        <w:tcBorders>
          <w:top w:val="nil"/>
          <w:left w:val="nil"/>
          <w:bottom w:val="nil"/>
          <w:right w:val="nil"/>
          <w:insideH w:val="nil"/>
          <w:insideV w:val="nil"/>
        </w:tcBorders>
        <w:shd w:val="clear" w:color="auto" w:fill="FFFFFF"/>
      </w:tcPr>
    </w:tblStylePr>
    <w:tblStylePr w:type="lastCol">
      <w:rPr>
        <w:b w:val="0"/>
        <w:bCs w:val="0"/>
        <w:color w:val="121214"/>
      </w:rPr>
      <w:tblPr/>
      <w:tcPr>
        <w:tcBorders>
          <w:top w:val="nil"/>
          <w:left w:val="nil"/>
          <w:bottom w:val="nil"/>
          <w:right w:val="nil"/>
          <w:insideH w:val="nil"/>
          <w:insideV w:val="nil"/>
        </w:tcBorders>
        <w:shd w:val="clear" w:color="auto" w:fill="E4B6FF"/>
      </w:tcPr>
    </w:tblStylePr>
    <w:tblStylePr w:type="band1Vert">
      <w:tblPr/>
      <w:tcPr>
        <w:shd w:val="clear" w:color="auto" w:fill="BE49FF"/>
      </w:tcPr>
    </w:tblStylePr>
    <w:tblStylePr w:type="band1Horz">
      <w:tblPr/>
      <w:tcPr>
        <w:tcBorders>
          <w:insideH w:val="single" w:sz="6" w:space="0" w:color="5E0092"/>
          <w:insideV w:val="single" w:sz="6" w:space="0" w:color="5E0092"/>
        </w:tcBorders>
        <w:shd w:val="clear" w:color="auto" w:fill="BE49FF"/>
      </w:tcPr>
    </w:tblStylePr>
    <w:tblStylePr w:type="nwCell">
      <w:tblPr/>
      <w:tcPr>
        <w:shd w:val="clear" w:color="auto" w:fill="FFFFFF"/>
      </w:tcPr>
    </w:tblStylePr>
  </w:style>
  <w:style w:type="table" w:customStyle="1" w:styleId="2vidutinistinklelis2parykinimas1">
    <w:name w:val="2 vidutinis tinklelis – 2 paryškinimas1"/>
    <w:basedOn w:val="TableNormal"/>
    <w:next w:val="MediumGrid2-Accent2"/>
    <w:uiPriority w:val="68"/>
    <w:rsid w:val="00325920"/>
    <w:pPr>
      <w:spacing w:after="0" w:line="240" w:lineRule="auto"/>
    </w:pPr>
    <w:rPr>
      <w:rFonts w:ascii="Arial" w:eastAsia="Times New Roman" w:hAnsi="Arial" w:cs="Times New Roman"/>
      <w:color w:val="121214"/>
      <w:kern w:val="0"/>
      <w:lang w:val="en-US"/>
      <w14:ligatures w14:val="none"/>
    </w:rPr>
    <w:tblPr>
      <w:tblStyleRowBandSize w:val="1"/>
      <w:tblStyleColBandSize w:val="1"/>
      <w:tblBorders>
        <w:top w:val="single" w:sz="8" w:space="0" w:color="990AE3"/>
        <w:left w:val="single" w:sz="8" w:space="0" w:color="990AE3"/>
        <w:bottom w:val="single" w:sz="8" w:space="0" w:color="990AE3"/>
        <w:right w:val="single" w:sz="8" w:space="0" w:color="990AE3"/>
        <w:insideH w:val="single" w:sz="8" w:space="0" w:color="990AE3"/>
        <w:insideV w:val="single" w:sz="8" w:space="0" w:color="990AE3"/>
      </w:tblBorders>
    </w:tblPr>
    <w:tcPr>
      <w:shd w:val="clear" w:color="auto" w:fill="E7BEFC"/>
    </w:tcPr>
    <w:tblStylePr w:type="firstRow">
      <w:rPr>
        <w:b/>
        <w:bCs/>
        <w:color w:val="121214"/>
      </w:rPr>
      <w:tblPr/>
      <w:tcPr>
        <w:shd w:val="clear" w:color="auto" w:fill="F5E5FE"/>
      </w:tcPr>
    </w:tblStylePr>
    <w:tblStylePr w:type="lastRow">
      <w:rPr>
        <w:b/>
        <w:bCs/>
        <w:color w:val="121214"/>
      </w:rPr>
      <w:tblPr/>
      <w:tcPr>
        <w:tcBorders>
          <w:top w:val="single" w:sz="12" w:space="0" w:color="121214"/>
          <w:left w:val="nil"/>
          <w:bottom w:val="nil"/>
          <w:right w:val="nil"/>
          <w:insideH w:val="nil"/>
          <w:insideV w:val="nil"/>
        </w:tcBorders>
        <w:shd w:val="clear" w:color="auto" w:fill="FFFFFF"/>
      </w:tcPr>
    </w:tblStylePr>
    <w:tblStylePr w:type="firstCol">
      <w:rPr>
        <w:b/>
        <w:bCs/>
        <w:color w:val="121214"/>
      </w:rPr>
      <w:tblPr/>
      <w:tcPr>
        <w:tcBorders>
          <w:top w:val="nil"/>
          <w:left w:val="nil"/>
          <w:bottom w:val="nil"/>
          <w:right w:val="nil"/>
          <w:insideH w:val="nil"/>
          <w:insideV w:val="nil"/>
        </w:tcBorders>
        <w:shd w:val="clear" w:color="auto" w:fill="FFFFFF"/>
      </w:tcPr>
    </w:tblStylePr>
    <w:tblStylePr w:type="lastCol">
      <w:rPr>
        <w:b w:val="0"/>
        <w:bCs w:val="0"/>
        <w:color w:val="121214"/>
      </w:rPr>
      <w:tblPr/>
      <w:tcPr>
        <w:tcBorders>
          <w:top w:val="nil"/>
          <w:left w:val="nil"/>
          <w:bottom w:val="nil"/>
          <w:right w:val="nil"/>
          <w:insideH w:val="nil"/>
          <w:insideV w:val="nil"/>
        </w:tcBorders>
        <w:shd w:val="clear" w:color="auto" w:fill="EBCAFC"/>
      </w:tcPr>
    </w:tblStylePr>
    <w:tblStylePr w:type="band1Vert">
      <w:tblPr/>
      <w:tcPr>
        <w:shd w:val="clear" w:color="auto" w:fill="CE7CF9"/>
      </w:tcPr>
    </w:tblStylePr>
    <w:tblStylePr w:type="band1Horz">
      <w:tblPr/>
      <w:tcPr>
        <w:tcBorders>
          <w:insideH w:val="single" w:sz="6" w:space="0" w:color="990AE3"/>
          <w:insideV w:val="single" w:sz="6" w:space="0" w:color="990AE3"/>
        </w:tcBorders>
        <w:shd w:val="clear" w:color="auto" w:fill="CE7CF9"/>
      </w:tcPr>
    </w:tblStylePr>
    <w:tblStylePr w:type="nwCell">
      <w:tblPr/>
      <w:tcPr>
        <w:shd w:val="clear" w:color="auto" w:fill="FFFFFF"/>
      </w:tcPr>
    </w:tblStylePr>
  </w:style>
  <w:style w:type="table" w:customStyle="1" w:styleId="2vidutinistinklelis3parykinimas1">
    <w:name w:val="2 vidutinis tinklelis – 3 paryškinimas1"/>
    <w:basedOn w:val="TableNormal"/>
    <w:next w:val="MediumGrid2-Accent3"/>
    <w:uiPriority w:val="68"/>
    <w:rsid w:val="00325920"/>
    <w:pPr>
      <w:spacing w:after="0" w:line="240" w:lineRule="auto"/>
    </w:pPr>
    <w:rPr>
      <w:rFonts w:ascii="Arial" w:eastAsia="Times New Roman" w:hAnsi="Arial" w:cs="Times New Roman"/>
      <w:color w:val="121214"/>
      <w:kern w:val="0"/>
      <w:lang w:val="en-US"/>
      <w14:ligatures w14:val="none"/>
    </w:rPr>
    <w:tblPr>
      <w:tblStyleRowBandSize w:val="1"/>
      <w:tblStyleColBandSize w:val="1"/>
      <w:tblBorders>
        <w:top w:val="single" w:sz="8" w:space="0" w:color="DE99FF"/>
        <w:left w:val="single" w:sz="8" w:space="0" w:color="DE99FF"/>
        <w:bottom w:val="single" w:sz="8" w:space="0" w:color="DE99FF"/>
        <w:right w:val="single" w:sz="8" w:space="0" w:color="DE99FF"/>
        <w:insideH w:val="single" w:sz="8" w:space="0" w:color="DE99FF"/>
        <w:insideV w:val="single" w:sz="8" w:space="0" w:color="DE99FF"/>
      </w:tblBorders>
    </w:tblPr>
    <w:tcPr>
      <w:shd w:val="clear" w:color="auto" w:fill="F6E5FF"/>
    </w:tcPr>
    <w:tblStylePr w:type="firstRow">
      <w:rPr>
        <w:b/>
        <w:bCs/>
        <w:color w:val="121214"/>
      </w:rPr>
      <w:tblPr/>
      <w:tcPr>
        <w:shd w:val="clear" w:color="auto" w:fill="FBF5FF"/>
      </w:tcPr>
    </w:tblStylePr>
    <w:tblStylePr w:type="lastRow">
      <w:rPr>
        <w:b/>
        <w:bCs/>
        <w:color w:val="121214"/>
      </w:rPr>
      <w:tblPr/>
      <w:tcPr>
        <w:tcBorders>
          <w:top w:val="single" w:sz="12" w:space="0" w:color="121214"/>
          <w:left w:val="nil"/>
          <w:bottom w:val="nil"/>
          <w:right w:val="nil"/>
          <w:insideH w:val="nil"/>
          <w:insideV w:val="nil"/>
        </w:tcBorders>
        <w:shd w:val="clear" w:color="auto" w:fill="FFFFFF"/>
      </w:tcPr>
    </w:tblStylePr>
    <w:tblStylePr w:type="firstCol">
      <w:rPr>
        <w:b/>
        <w:bCs/>
        <w:color w:val="121214"/>
      </w:rPr>
      <w:tblPr/>
      <w:tcPr>
        <w:tcBorders>
          <w:top w:val="nil"/>
          <w:left w:val="nil"/>
          <w:bottom w:val="nil"/>
          <w:right w:val="nil"/>
          <w:insideH w:val="nil"/>
          <w:insideV w:val="nil"/>
        </w:tcBorders>
        <w:shd w:val="clear" w:color="auto" w:fill="FFFFFF"/>
      </w:tcPr>
    </w:tblStylePr>
    <w:tblStylePr w:type="lastCol">
      <w:rPr>
        <w:b w:val="0"/>
        <w:bCs w:val="0"/>
        <w:color w:val="121214"/>
      </w:rPr>
      <w:tblPr/>
      <w:tcPr>
        <w:tcBorders>
          <w:top w:val="nil"/>
          <w:left w:val="nil"/>
          <w:bottom w:val="nil"/>
          <w:right w:val="nil"/>
          <w:insideH w:val="nil"/>
          <w:insideV w:val="nil"/>
        </w:tcBorders>
        <w:shd w:val="clear" w:color="auto" w:fill="F8EAFF"/>
      </w:tcPr>
    </w:tblStylePr>
    <w:tblStylePr w:type="band1Vert">
      <w:tblPr/>
      <w:tcPr>
        <w:shd w:val="clear" w:color="auto" w:fill="EECCFF"/>
      </w:tcPr>
    </w:tblStylePr>
    <w:tblStylePr w:type="band1Horz">
      <w:tblPr/>
      <w:tcPr>
        <w:tcBorders>
          <w:insideH w:val="single" w:sz="6" w:space="0" w:color="DE99FF"/>
          <w:insideV w:val="single" w:sz="6" w:space="0" w:color="DE99FF"/>
        </w:tcBorders>
        <w:shd w:val="clear" w:color="auto" w:fill="EECCFF"/>
      </w:tcPr>
    </w:tblStylePr>
    <w:tblStylePr w:type="nwCell">
      <w:tblPr/>
      <w:tcPr>
        <w:shd w:val="clear" w:color="auto" w:fill="FFFFFF"/>
      </w:tcPr>
    </w:tblStylePr>
  </w:style>
  <w:style w:type="table" w:customStyle="1" w:styleId="2vidutinistinklelis4parykinimas1">
    <w:name w:val="2 vidutinis tinklelis – 4 paryškinimas1"/>
    <w:basedOn w:val="TableNormal"/>
    <w:next w:val="MediumGrid2-Accent4"/>
    <w:uiPriority w:val="68"/>
    <w:rsid w:val="00325920"/>
    <w:pPr>
      <w:spacing w:after="0" w:line="240" w:lineRule="auto"/>
    </w:pPr>
    <w:rPr>
      <w:rFonts w:ascii="Arial" w:eastAsia="Times New Roman" w:hAnsi="Arial" w:cs="Times New Roman"/>
      <w:color w:val="121214"/>
      <w:kern w:val="0"/>
      <w:lang w:val="en-US"/>
      <w14:ligatures w14:val="none"/>
    </w:rPr>
    <w:tblPr>
      <w:tblStyleRowBandSize w:val="1"/>
      <w:tblStyleColBandSize w:val="1"/>
      <w:tblBorders>
        <w:top w:val="single" w:sz="8" w:space="0" w:color="5AB0A8"/>
        <w:left w:val="single" w:sz="8" w:space="0" w:color="5AB0A8"/>
        <w:bottom w:val="single" w:sz="8" w:space="0" w:color="5AB0A8"/>
        <w:right w:val="single" w:sz="8" w:space="0" w:color="5AB0A8"/>
        <w:insideH w:val="single" w:sz="8" w:space="0" w:color="5AB0A8"/>
        <w:insideV w:val="single" w:sz="8" w:space="0" w:color="5AB0A8"/>
      </w:tblBorders>
    </w:tblPr>
    <w:tcPr>
      <w:shd w:val="clear" w:color="auto" w:fill="D6EBE9"/>
    </w:tcPr>
    <w:tblStylePr w:type="firstRow">
      <w:rPr>
        <w:b/>
        <w:bCs/>
        <w:color w:val="121214"/>
      </w:rPr>
      <w:tblPr/>
      <w:tcPr>
        <w:shd w:val="clear" w:color="auto" w:fill="EEF7F6"/>
      </w:tcPr>
    </w:tblStylePr>
    <w:tblStylePr w:type="lastRow">
      <w:rPr>
        <w:b/>
        <w:bCs/>
        <w:color w:val="121214"/>
      </w:rPr>
      <w:tblPr/>
      <w:tcPr>
        <w:tcBorders>
          <w:top w:val="single" w:sz="12" w:space="0" w:color="121214"/>
          <w:left w:val="nil"/>
          <w:bottom w:val="nil"/>
          <w:right w:val="nil"/>
          <w:insideH w:val="nil"/>
          <w:insideV w:val="nil"/>
        </w:tcBorders>
        <w:shd w:val="clear" w:color="auto" w:fill="FFFFFF"/>
      </w:tcPr>
    </w:tblStylePr>
    <w:tblStylePr w:type="firstCol">
      <w:rPr>
        <w:b/>
        <w:bCs/>
        <w:color w:val="121214"/>
      </w:rPr>
      <w:tblPr/>
      <w:tcPr>
        <w:tcBorders>
          <w:top w:val="nil"/>
          <w:left w:val="nil"/>
          <w:bottom w:val="nil"/>
          <w:right w:val="nil"/>
          <w:insideH w:val="nil"/>
          <w:insideV w:val="nil"/>
        </w:tcBorders>
        <w:shd w:val="clear" w:color="auto" w:fill="FFFFFF"/>
      </w:tcPr>
    </w:tblStylePr>
    <w:tblStylePr w:type="lastCol">
      <w:rPr>
        <w:b w:val="0"/>
        <w:bCs w:val="0"/>
        <w:color w:val="121214"/>
      </w:rPr>
      <w:tblPr/>
      <w:tcPr>
        <w:tcBorders>
          <w:top w:val="nil"/>
          <w:left w:val="nil"/>
          <w:bottom w:val="nil"/>
          <w:right w:val="nil"/>
          <w:insideH w:val="nil"/>
          <w:insideV w:val="nil"/>
        </w:tcBorders>
        <w:shd w:val="clear" w:color="auto" w:fill="DDEFED"/>
      </w:tcPr>
    </w:tblStylePr>
    <w:tblStylePr w:type="band1Vert">
      <w:tblPr/>
      <w:tcPr>
        <w:shd w:val="clear" w:color="auto" w:fill="ACD7D3"/>
      </w:tcPr>
    </w:tblStylePr>
    <w:tblStylePr w:type="band1Horz">
      <w:tblPr/>
      <w:tcPr>
        <w:tcBorders>
          <w:insideH w:val="single" w:sz="6" w:space="0" w:color="5AB0A8"/>
          <w:insideV w:val="single" w:sz="6" w:space="0" w:color="5AB0A8"/>
        </w:tcBorders>
        <w:shd w:val="clear" w:color="auto" w:fill="ACD7D3"/>
      </w:tcPr>
    </w:tblStylePr>
    <w:tblStylePr w:type="nwCell">
      <w:tblPr/>
      <w:tcPr>
        <w:shd w:val="clear" w:color="auto" w:fill="FFFFFF"/>
      </w:tcPr>
    </w:tblStylePr>
  </w:style>
  <w:style w:type="table" w:customStyle="1" w:styleId="2vidutinistinklelis5parykinimas1">
    <w:name w:val="2 vidutinis tinklelis – 5 paryškinimas1"/>
    <w:basedOn w:val="TableNormal"/>
    <w:next w:val="MediumGrid2-Accent5"/>
    <w:uiPriority w:val="68"/>
    <w:rsid w:val="00325920"/>
    <w:pPr>
      <w:spacing w:after="0" w:line="240" w:lineRule="auto"/>
    </w:pPr>
    <w:rPr>
      <w:rFonts w:ascii="Arial" w:eastAsia="Times New Roman" w:hAnsi="Arial" w:cs="Times New Roman"/>
      <w:color w:val="121214"/>
      <w:kern w:val="0"/>
      <w:lang w:val="en-US"/>
      <w14:ligatures w14:val="none"/>
    </w:rPr>
    <w:tblPr>
      <w:tblStyleRowBandSize w:val="1"/>
      <w:tblStyleColBandSize w:val="1"/>
      <w:tblBorders>
        <w:top w:val="single" w:sz="8" w:space="0" w:color="006F6C"/>
        <w:left w:val="single" w:sz="8" w:space="0" w:color="006F6C"/>
        <w:bottom w:val="single" w:sz="8" w:space="0" w:color="006F6C"/>
        <w:right w:val="single" w:sz="8" w:space="0" w:color="006F6C"/>
        <w:insideH w:val="single" w:sz="8" w:space="0" w:color="006F6C"/>
        <w:insideV w:val="single" w:sz="8" w:space="0" w:color="006F6C"/>
      </w:tblBorders>
    </w:tblPr>
    <w:tcPr>
      <w:shd w:val="clear" w:color="auto" w:fill="9CFFFC"/>
    </w:tcPr>
    <w:tblStylePr w:type="firstRow">
      <w:rPr>
        <w:b/>
        <w:bCs/>
        <w:color w:val="121214"/>
      </w:rPr>
      <w:tblPr/>
      <w:tcPr>
        <w:shd w:val="clear" w:color="auto" w:fill="D7FFFD"/>
      </w:tcPr>
    </w:tblStylePr>
    <w:tblStylePr w:type="lastRow">
      <w:rPr>
        <w:b/>
        <w:bCs/>
        <w:color w:val="121214"/>
      </w:rPr>
      <w:tblPr/>
      <w:tcPr>
        <w:tcBorders>
          <w:top w:val="single" w:sz="12" w:space="0" w:color="121214"/>
          <w:left w:val="nil"/>
          <w:bottom w:val="nil"/>
          <w:right w:val="nil"/>
          <w:insideH w:val="nil"/>
          <w:insideV w:val="nil"/>
        </w:tcBorders>
        <w:shd w:val="clear" w:color="auto" w:fill="FFFFFF"/>
      </w:tcPr>
    </w:tblStylePr>
    <w:tblStylePr w:type="firstCol">
      <w:rPr>
        <w:b/>
        <w:bCs/>
        <w:color w:val="121214"/>
      </w:rPr>
      <w:tblPr/>
      <w:tcPr>
        <w:tcBorders>
          <w:top w:val="nil"/>
          <w:left w:val="nil"/>
          <w:bottom w:val="nil"/>
          <w:right w:val="nil"/>
          <w:insideH w:val="nil"/>
          <w:insideV w:val="nil"/>
        </w:tcBorders>
        <w:shd w:val="clear" w:color="auto" w:fill="FFFFFF"/>
      </w:tcPr>
    </w:tblStylePr>
    <w:tblStylePr w:type="lastCol">
      <w:rPr>
        <w:b w:val="0"/>
        <w:bCs w:val="0"/>
        <w:color w:val="121214"/>
      </w:rPr>
      <w:tblPr/>
      <w:tcPr>
        <w:tcBorders>
          <w:top w:val="nil"/>
          <w:left w:val="nil"/>
          <w:bottom w:val="nil"/>
          <w:right w:val="nil"/>
          <w:insideH w:val="nil"/>
          <w:insideV w:val="nil"/>
        </w:tcBorders>
        <w:shd w:val="clear" w:color="auto" w:fill="AFFFFC"/>
      </w:tcPr>
    </w:tblStylePr>
    <w:tblStylePr w:type="band1Vert">
      <w:tblPr/>
      <w:tcPr>
        <w:shd w:val="clear" w:color="auto" w:fill="38FFF9"/>
      </w:tcPr>
    </w:tblStylePr>
    <w:tblStylePr w:type="band1Horz">
      <w:tblPr/>
      <w:tcPr>
        <w:tcBorders>
          <w:insideH w:val="single" w:sz="6" w:space="0" w:color="006F6C"/>
          <w:insideV w:val="single" w:sz="6" w:space="0" w:color="006F6C"/>
        </w:tcBorders>
        <w:shd w:val="clear" w:color="auto" w:fill="38FFF9"/>
      </w:tcPr>
    </w:tblStylePr>
    <w:tblStylePr w:type="nwCell">
      <w:tblPr/>
      <w:tcPr>
        <w:shd w:val="clear" w:color="auto" w:fill="FFFFFF"/>
      </w:tcPr>
    </w:tblStylePr>
  </w:style>
  <w:style w:type="table" w:customStyle="1" w:styleId="2vidutinistinklelis6parykinimas1">
    <w:name w:val="2 vidutinis tinklelis – 6 paryškinimas1"/>
    <w:basedOn w:val="TableNormal"/>
    <w:next w:val="MediumGrid2-Accent6"/>
    <w:uiPriority w:val="68"/>
    <w:rsid w:val="00325920"/>
    <w:pPr>
      <w:spacing w:after="0" w:line="240" w:lineRule="auto"/>
    </w:pPr>
    <w:rPr>
      <w:rFonts w:ascii="Arial" w:eastAsia="Times New Roman" w:hAnsi="Arial" w:cs="Times New Roman"/>
      <w:color w:val="121214"/>
      <w:kern w:val="0"/>
      <w:lang w:val="en-US"/>
      <w14:ligatures w14:val="none"/>
    </w:rPr>
    <w:tblPr>
      <w:tblStyleRowBandSize w:val="1"/>
      <w:tblStyleColBandSize w:val="1"/>
      <w:tblBorders>
        <w:top w:val="single" w:sz="8" w:space="0" w:color="004440"/>
        <w:left w:val="single" w:sz="8" w:space="0" w:color="004440"/>
        <w:bottom w:val="single" w:sz="8" w:space="0" w:color="004440"/>
        <w:right w:val="single" w:sz="8" w:space="0" w:color="004440"/>
        <w:insideH w:val="single" w:sz="8" w:space="0" w:color="004440"/>
        <w:insideV w:val="single" w:sz="8" w:space="0" w:color="004440"/>
      </w:tblBorders>
    </w:tblPr>
    <w:tcPr>
      <w:shd w:val="clear" w:color="auto" w:fill="91FFF8"/>
    </w:tcPr>
    <w:tblStylePr w:type="firstRow">
      <w:rPr>
        <w:b/>
        <w:bCs/>
        <w:color w:val="121214"/>
      </w:rPr>
      <w:tblPr/>
      <w:tcPr>
        <w:shd w:val="clear" w:color="auto" w:fill="D3FFFC"/>
      </w:tcPr>
    </w:tblStylePr>
    <w:tblStylePr w:type="lastRow">
      <w:rPr>
        <w:b/>
        <w:bCs/>
        <w:color w:val="121214"/>
      </w:rPr>
      <w:tblPr/>
      <w:tcPr>
        <w:tcBorders>
          <w:top w:val="single" w:sz="12" w:space="0" w:color="121214"/>
          <w:left w:val="nil"/>
          <w:bottom w:val="nil"/>
          <w:right w:val="nil"/>
          <w:insideH w:val="nil"/>
          <w:insideV w:val="nil"/>
        </w:tcBorders>
        <w:shd w:val="clear" w:color="auto" w:fill="FFFFFF"/>
      </w:tcPr>
    </w:tblStylePr>
    <w:tblStylePr w:type="firstCol">
      <w:rPr>
        <w:b/>
        <w:bCs/>
        <w:color w:val="121214"/>
      </w:rPr>
      <w:tblPr/>
      <w:tcPr>
        <w:tcBorders>
          <w:top w:val="nil"/>
          <w:left w:val="nil"/>
          <w:bottom w:val="nil"/>
          <w:right w:val="nil"/>
          <w:insideH w:val="nil"/>
          <w:insideV w:val="nil"/>
        </w:tcBorders>
        <w:shd w:val="clear" w:color="auto" w:fill="FFFFFF"/>
      </w:tcPr>
    </w:tblStylePr>
    <w:tblStylePr w:type="lastCol">
      <w:rPr>
        <w:b w:val="0"/>
        <w:bCs w:val="0"/>
        <w:color w:val="121214"/>
      </w:rPr>
      <w:tblPr/>
      <w:tcPr>
        <w:tcBorders>
          <w:top w:val="nil"/>
          <w:left w:val="nil"/>
          <w:bottom w:val="nil"/>
          <w:right w:val="nil"/>
          <w:insideH w:val="nil"/>
          <w:insideV w:val="nil"/>
        </w:tcBorders>
        <w:shd w:val="clear" w:color="auto" w:fill="A6FFF9"/>
      </w:tcPr>
    </w:tblStylePr>
    <w:tblStylePr w:type="band1Vert">
      <w:tblPr/>
      <w:tcPr>
        <w:shd w:val="clear" w:color="auto" w:fill="22FFF2"/>
      </w:tcPr>
    </w:tblStylePr>
    <w:tblStylePr w:type="band1Horz">
      <w:tblPr/>
      <w:tcPr>
        <w:tcBorders>
          <w:insideH w:val="single" w:sz="6" w:space="0" w:color="004440"/>
          <w:insideV w:val="single" w:sz="6" w:space="0" w:color="004440"/>
        </w:tcBorders>
        <w:shd w:val="clear" w:color="auto" w:fill="22FFF2"/>
      </w:tcPr>
    </w:tblStylePr>
    <w:tblStylePr w:type="nwCell">
      <w:tblPr/>
      <w:tcPr>
        <w:shd w:val="clear" w:color="auto" w:fill="FFFFFF"/>
      </w:tcPr>
    </w:tblStylePr>
  </w:style>
  <w:style w:type="table" w:customStyle="1" w:styleId="3vidutinistinklelis1">
    <w:name w:val="3 vidutinis tinklelis1"/>
    <w:basedOn w:val="TableNormal"/>
    <w:next w:val="MediumGrid3"/>
    <w:uiPriority w:val="69"/>
    <w:rsid w:val="00325920"/>
    <w:pPr>
      <w:spacing w:after="0" w:line="240" w:lineRule="auto"/>
    </w:pPr>
    <w:rPr>
      <w:kern w:val="0"/>
      <w:lang w:val="en-US"/>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1C1C7"/>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12121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12121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12121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12121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3838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3838F"/>
      </w:tcPr>
    </w:tblStylePr>
  </w:style>
  <w:style w:type="table" w:customStyle="1" w:styleId="3vidutinistinklelis1parykinimas1">
    <w:name w:val="3 vidutinis tinklelis – 1 paryškinimas1"/>
    <w:basedOn w:val="TableNormal"/>
    <w:next w:val="MediumGrid3-Accent1"/>
    <w:uiPriority w:val="69"/>
    <w:rsid w:val="00325920"/>
    <w:pPr>
      <w:spacing w:after="0" w:line="240" w:lineRule="auto"/>
    </w:pPr>
    <w:rPr>
      <w:kern w:val="0"/>
      <w:lang w:val="en-US"/>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EA5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E009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E009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E009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E009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E49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E49FF"/>
      </w:tcPr>
    </w:tblStylePr>
  </w:style>
  <w:style w:type="table" w:customStyle="1" w:styleId="3vidutinistinklelis2parykinimas1">
    <w:name w:val="3 vidutinis tinklelis – 2 paryškinimas1"/>
    <w:basedOn w:val="TableNormal"/>
    <w:next w:val="MediumGrid3-Accent2"/>
    <w:uiPriority w:val="69"/>
    <w:rsid w:val="00325920"/>
    <w:pPr>
      <w:spacing w:after="0" w:line="240" w:lineRule="auto"/>
    </w:pPr>
    <w:rPr>
      <w:kern w:val="0"/>
      <w:lang w:val="en-US"/>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BEFC"/>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90AE3"/>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90AE3"/>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90AE3"/>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90AE3"/>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E7CF9"/>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E7CF9"/>
      </w:tcPr>
    </w:tblStylePr>
  </w:style>
  <w:style w:type="table" w:customStyle="1" w:styleId="3vidutinistinklelis3parykinimas1">
    <w:name w:val="3 vidutinis tinklelis – 3 paryškinimas1"/>
    <w:basedOn w:val="TableNormal"/>
    <w:next w:val="MediumGrid3-Accent3"/>
    <w:uiPriority w:val="69"/>
    <w:rsid w:val="00325920"/>
    <w:pPr>
      <w:spacing w:after="0" w:line="240" w:lineRule="auto"/>
    </w:pPr>
    <w:rPr>
      <w:kern w:val="0"/>
      <w:lang w:val="en-US"/>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6E5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DE99FF"/>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DE99FF"/>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DE99FF"/>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DE99FF"/>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ECC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ECCFF"/>
      </w:tcPr>
    </w:tblStylePr>
  </w:style>
  <w:style w:type="table" w:customStyle="1" w:styleId="3vidutinistinklelis4parykinimas1">
    <w:name w:val="3 vidutinis tinklelis – 4 paryškinimas1"/>
    <w:basedOn w:val="TableNormal"/>
    <w:next w:val="MediumGrid3-Accent4"/>
    <w:uiPriority w:val="69"/>
    <w:rsid w:val="00325920"/>
    <w:pPr>
      <w:spacing w:after="0" w:line="240" w:lineRule="auto"/>
    </w:pPr>
    <w:rPr>
      <w:kern w:val="0"/>
      <w:lang w:val="en-US"/>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BE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AB0A8"/>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AB0A8"/>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AB0A8"/>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AB0A8"/>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CD7D3"/>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CD7D3"/>
      </w:tcPr>
    </w:tblStylePr>
  </w:style>
  <w:style w:type="table" w:customStyle="1" w:styleId="3vidutinistinklelis5parykinimas1">
    <w:name w:val="3 vidutinis tinklelis – 5 paryškinimas1"/>
    <w:basedOn w:val="TableNormal"/>
    <w:next w:val="MediumGrid3-Accent5"/>
    <w:uiPriority w:val="69"/>
    <w:rsid w:val="00325920"/>
    <w:pPr>
      <w:spacing w:after="0" w:line="240" w:lineRule="auto"/>
    </w:pPr>
    <w:rPr>
      <w:kern w:val="0"/>
      <w:lang w:val="en-US"/>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9CFFFC"/>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6F6C"/>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6F6C"/>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6F6C"/>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6F6C"/>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38FFF9"/>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38FFF9"/>
      </w:tcPr>
    </w:tblStylePr>
  </w:style>
  <w:style w:type="table" w:customStyle="1" w:styleId="3vidutinistinklelis6parykinimas1">
    <w:name w:val="3 vidutinis tinklelis – 6 paryškinimas1"/>
    <w:basedOn w:val="TableNormal"/>
    <w:next w:val="MediumGrid3-Accent6"/>
    <w:uiPriority w:val="69"/>
    <w:rsid w:val="00325920"/>
    <w:pPr>
      <w:spacing w:after="0" w:line="240" w:lineRule="auto"/>
    </w:pPr>
    <w:rPr>
      <w:kern w:val="0"/>
      <w:lang w:val="en-US"/>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91FFF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444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444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444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444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22FFF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22FFF2"/>
      </w:tcPr>
    </w:tblStylePr>
  </w:style>
  <w:style w:type="table" w:styleId="TableContemporary">
    <w:name w:val="Table Contemporary"/>
    <w:basedOn w:val="TableNormal"/>
    <w:uiPriority w:val="99"/>
    <w:semiHidden/>
    <w:unhideWhenUsed/>
    <w:rsid w:val="00325920"/>
    <w:pPr>
      <w:spacing w:after="120" w:line="240" w:lineRule="auto"/>
    </w:pPr>
    <w:rPr>
      <w:kern w:val="0"/>
      <w:lang w:val="en-US"/>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msussraas1">
    <w:name w:val="Tamsus sąrašas1"/>
    <w:basedOn w:val="TableNormal"/>
    <w:next w:val="DarkList"/>
    <w:uiPriority w:val="70"/>
    <w:rsid w:val="00325920"/>
    <w:pPr>
      <w:spacing w:after="0" w:line="240" w:lineRule="auto"/>
    </w:pPr>
    <w:rPr>
      <w:color w:val="FFFFFF"/>
      <w:kern w:val="0"/>
      <w:lang w:val="en-US"/>
      <w14:ligatures w14:val="none"/>
    </w:rPr>
    <w:tblPr>
      <w:tblStyleRowBandSize w:val="1"/>
      <w:tblStyleColBandSize w:val="1"/>
    </w:tblPr>
    <w:tcPr>
      <w:shd w:val="clear" w:color="auto" w:fill="121214"/>
    </w:tcPr>
    <w:tblStylePr w:type="firstRow">
      <w:rPr>
        <w:b/>
        <w:bCs/>
      </w:rPr>
      <w:tblPr/>
      <w:tcPr>
        <w:tcBorders>
          <w:top w:val="nil"/>
          <w:left w:val="nil"/>
          <w:bottom w:val="single" w:sz="18" w:space="0" w:color="FFFFFF"/>
          <w:right w:val="nil"/>
          <w:insideH w:val="nil"/>
          <w:insideV w:val="nil"/>
        </w:tcBorders>
        <w:shd w:val="clear" w:color="auto" w:fill="121214"/>
      </w:tcPr>
    </w:tblStylePr>
    <w:tblStylePr w:type="lastRow">
      <w:tblPr/>
      <w:tcPr>
        <w:tcBorders>
          <w:top w:val="single" w:sz="18" w:space="0" w:color="FFFFFF"/>
          <w:left w:val="nil"/>
          <w:bottom w:val="nil"/>
          <w:right w:val="nil"/>
          <w:insideH w:val="nil"/>
          <w:insideV w:val="nil"/>
        </w:tcBorders>
        <w:shd w:val="clear" w:color="auto" w:fill="090909"/>
      </w:tcPr>
    </w:tblStylePr>
    <w:tblStylePr w:type="firstCol">
      <w:tblPr/>
      <w:tcPr>
        <w:tcBorders>
          <w:top w:val="nil"/>
          <w:left w:val="nil"/>
          <w:bottom w:val="nil"/>
          <w:right w:val="single" w:sz="18" w:space="0" w:color="FFFFFF"/>
          <w:insideH w:val="nil"/>
          <w:insideV w:val="nil"/>
        </w:tcBorders>
        <w:shd w:val="clear" w:color="auto" w:fill="0D0D0E"/>
      </w:tcPr>
    </w:tblStylePr>
    <w:tblStylePr w:type="lastCol">
      <w:tblPr/>
      <w:tcPr>
        <w:tcBorders>
          <w:top w:val="nil"/>
          <w:left w:val="single" w:sz="18" w:space="0" w:color="FFFFFF"/>
          <w:bottom w:val="nil"/>
          <w:right w:val="nil"/>
          <w:insideH w:val="nil"/>
          <w:insideV w:val="nil"/>
        </w:tcBorders>
        <w:shd w:val="clear" w:color="auto" w:fill="0D0D0E"/>
      </w:tcPr>
    </w:tblStylePr>
    <w:tblStylePr w:type="band1Vert">
      <w:tblPr/>
      <w:tcPr>
        <w:tcBorders>
          <w:top w:val="nil"/>
          <w:left w:val="nil"/>
          <w:bottom w:val="nil"/>
          <w:right w:val="nil"/>
          <w:insideH w:val="nil"/>
          <w:insideV w:val="nil"/>
        </w:tcBorders>
        <w:shd w:val="clear" w:color="auto" w:fill="0D0D0E"/>
      </w:tcPr>
    </w:tblStylePr>
    <w:tblStylePr w:type="band1Horz">
      <w:tblPr/>
      <w:tcPr>
        <w:tcBorders>
          <w:top w:val="nil"/>
          <w:left w:val="nil"/>
          <w:bottom w:val="nil"/>
          <w:right w:val="nil"/>
          <w:insideH w:val="nil"/>
          <w:insideV w:val="nil"/>
        </w:tcBorders>
        <w:shd w:val="clear" w:color="auto" w:fill="0D0D0E"/>
      </w:tcPr>
    </w:tblStylePr>
  </w:style>
  <w:style w:type="table" w:customStyle="1" w:styleId="Tamsussraas1parykinimas1">
    <w:name w:val="Tamsus sąrašas – 1 paryškinimas1"/>
    <w:basedOn w:val="TableNormal"/>
    <w:next w:val="DarkList-Accent1"/>
    <w:uiPriority w:val="70"/>
    <w:rsid w:val="00325920"/>
    <w:pPr>
      <w:spacing w:after="0" w:line="240" w:lineRule="auto"/>
    </w:pPr>
    <w:rPr>
      <w:color w:val="FFFFFF"/>
      <w:kern w:val="0"/>
      <w:lang w:val="en-US"/>
      <w14:ligatures w14:val="none"/>
    </w:rPr>
    <w:tblPr>
      <w:tblStyleRowBandSize w:val="1"/>
      <w:tblStyleColBandSize w:val="1"/>
    </w:tblPr>
    <w:tcPr>
      <w:shd w:val="clear" w:color="auto" w:fill="5E0092"/>
    </w:tcPr>
    <w:tblStylePr w:type="firstRow">
      <w:rPr>
        <w:b/>
        <w:bCs/>
      </w:rPr>
      <w:tblPr/>
      <w:tcPr>
        <w:tcBorders>
          <w:top w:val="nil"/>
          <w:left w:val="nil"/>
          <w:bottom w:val="single" w:sz="18" w:space="0" w:color="FFFFFF"/>
          <w:right w:val="nil"/>
          <w:insideH w:val="nil"/>
          <w:insideV w:val="nil"/>
        </w:tcBorders>
        <w:shd w:val="clear" w:color="auto" w:fill="121214"/>
      </w:tcPr>
    </w:tblStylePr>
    <w:tblStylePr w:type="lastRow">
      <w:tblPr/>
      <w:tcPr>
        <w:tcBorders>
          <w:top w:val="single" w:sz="18" w:space="0" w:color="FFFFFF"/>
          <w:left w:val="nil"/>
          <w:bottom w:val="nil"/>
          <w:right w:val="nil"/>
          <w:insideH w:val="nil"/>
          <w:insideV w:val="nil"/>
        </w:tcBorders>
        <w:shd w:val="clear" w:color="auto" w:fill="2E0048"/>
      </w:tcPr>
    </w:tblStylePr>
    <w:tblStylePr w:type="firstCol">
      <w:tblPr/>
      <w:tcPr>
        <w:tcBorders>
          <w:top w:val="nil"/>
          <w:left w:val="nil"/>
          <w:bottom w:val="nil"/>
          <w:right w:val="single" w:sz="18" w:space="0" w:color="FFFFFF"/>
          <w:insideH w:val="nil"/>
          <w:insideV w:val="nil"/>
        </w:tcBorders>
        <w:shd w:val="clear" w:color="auto" w:fill="46006D"/>
      </w:tcPr>
    </w:tblStylePr>
    <w:tblStylePr w:type="lastCol">
      <w:tblPr/>
      <w:tcPr>
        <w:tcBorders>
          <w:top w:val="nil"/>
          <w:left w:val="single" w:sz="18" w:space="0" w:color="FFFFFF"/>
          <w:bottom w:val="nil"/>
          <w:right w:val="nil"/>
          <w:insideH w:val="nil"/>
          <w:insideV w:val="nil"/>
        </w:tcBorders>
        <w:shd w:val="clear" w:color="auto" w:fill="46006D"/>
      </w:tcPr>
    </w:tblStylePr>
    <w:tblStylePr w:type="band1Vert">
      <w:tblPr/>
      <w:tcPr>
        <w:tcBorders>
          <w:top w:val="nil"/>
          <w:left w:val="nil"/>
          <w:bottom w:val="nil"/>
          <w:right w:val="nil"/>
          <w:insideH w:val="nil"/>
          <w:insideV w:val="nil"/>
        </w:tcBorders>
        <w:shd w:val="clear" w:color="auto" w:fill="46006D"/>
      </w:tcPr>
    </w:tblStylePr>
    <w:tblStylePr w:type="band1Horz">
      <w:tblPr/>
      <w:tcPr>
        <w:tcBorders>
          <w:top w:val="nil"/>
          <w:left w:val="nil"/>
          <w:bottom w:val="nil"/>
          <w:right w:val="nil"/>
          <w:insideH w:val="nil"/>
          <w:insideV w:val="nil"/>
        </w:tcBorders>
        <w:shd w:val="clear" w:color="auto" w:fill="46006D"/>
      </w:tcPr>
    </w:tblStylePr>
  </w:style>
  <w:style w:type="table" w:customStyle="1" w:styleId="Tamsussraas2parykinimas1">
    <w:name w:val="Tamsus sąrašas – 2 paryškinimas1"/>
    <w:basedOn w:val="TableNormal"/>
    <w:next w:val="DarkList-Accent2"/>
    <w:uiPriority w:val="70"/>
    <w:rsid w:val="00325920"/>
    <w:pPr>
      <w:spacing w:after="0" w:line="240" w:lineRule="auto"/>
    </w:pPr>
    <w:rPr>
      <w:color w:val="FFFFFF"/>
      <w:kern w:val="0"/>
      <w:lang w:val="en-US"/>
      <w14:ligatures w14:val="none"/>
    </w:rPr>
    <w:tblPr>
      <w:tblStyleRowBandSize w:val="1"/>
      <w:tblStyleColBandSize w:val="1"/>
    </w:tblPr>
    <w:tcPr>
      <w:shd w:val="clear" w:color="auto" w:fill="990AE3"/>
    </w:tcPr>
    <w:tblStylePr w:type="firstRow">
      <w:rPr>
        <w:b/>
        <w:bCs/>
      </w:rPr>
      <w:tblPr/>
      <w:tcPr>
        <w:tcBorders>
          <w:top w:val="nil"/>
          <w:left w:val="nil"/>
          <w:bottom w:val="single" w:sz="18" w:space="0" w:color="FFFFFF"/>
          <w:right w:val="nil"/>
          <w:insideH w:val="nil"/>
          <w:insideV w:val="nil"/>
        </w:tcBorders>
        <w:shd w:val="clear" w:color="auto" w:fill="121214"/>
      </w:tcPr>
    </w:tblStylePr>
    <w:tblStylePr w:type="lastRow">
      <w:tblPr/>
      <w:tcPr>
        <w:tcBorders>
          <w:top w:val="single" w:sz="18" w:space="0" w:color="FFFFFF"/>
          <w:left w:val="nil"/>
          <w:bottom w:val="nil"/>
          <w:right w:val="nil"/>
          <w:insideH w:val="nil"/>
          <w:insideV w:val="nil"/>
        </w:tcBorders>
        <w:shd w:val="clear" w:color="auto" w:fill="4C0570"/>
      </w:tcPr>
    </w:tblStylePr>
    <w:tblStylePr w:type="firstCol">
      <w:tblPr/>
      <w:tcPr>
        <w:tcBorders>
          <w:top w:val="nil"/>
          <w:left w:val="nil"/>
          <w:bottom w:val="nil"/>
          <w:right w:val="single" w:sz="18" w:space="0" w:color="FFFFFF"/>
          <w:insideH w:val="nil"/>
          <w:insideV w:val="nil"/>
        </w:tcBorders>
        <w:shd w:val="clear" w:color="auto" w:fill="7207A9"/>
      </w:tcPr>
    </w:tblStylePr>
    <w:tblStylePr w:type="lastCol">
      <w:tblPr/>
      <w:tcPr>
        <w:tcBorders>
          <w:top w:val="nil"/>
          <w:left w:val="single" w:sz="18" w:space="0" w:color="FFFFFF"/>
          <w:bottom w:val="nil"/>
          <w:right w:val="nil"/>
          <w:insideH w:val="nil"/>
          <w:insideV w:val="nil"/>
        </w:tcBorders>
        <w:shd w:val="clear" w:color="auto" w:fill="7207A9"/>
      </w:tcPr>
    </w:tblStylePr>
    <w:tblStylePr w:type="band1Vert">
      <w:tblPr/>
      <w:tcPr>
        <w:tcBorders>
          <w:top w:val="nil"/>
          <w:left w:val="nil"/>
          <w:bottom w:val="nil"/>
          <w:right w:val="nil"/>
          <w:insideH w:val="nil"/>
          <w:insideV w:val="nil"/>
        </w:tcBorders>
        <w:shd w:val="clear" w:color="auto" w:fill="7207A9"/>
      </w:tcPr>
    </w:tblStylePr>
    <w:tblStylePr w:type="band1Horz">
      <w:tblPr/>
      <w:tcPr>
        <w:tcBorders>
          <w:top w:val="nil"/>
          <w:left w:val="nil"/>
          <w:bottom w:val="nil"/>
          <w:right w:val="nil"/>
          <w:insideH w:val="nil"/>
          <w:insideV w:val="nil"/>
        </w:tcBorders>
        <w:shd w:val="clear" w:color="auto" w:fill="7207A9"/>
      </w:tcPr>
    </w:tblStylePr>
  </w:style>
  <w:style w:type="table" w:customStyle="1" w:styleId="Tamsussraas3parykinimas1">
    <w:name w:val="Tamsus sąrašas – 3 paryškinimas1"/>
    <w:basedOn w:val="TableNormal"/>
    <w:next w:val="DarkList-Accent3"/>
    <w:uiPriority w:val="70"/>
    <w:rsid w:val="00325920"/>
    <w:pPr>
      <w:spacing w:after="0" w:line="240" w:lineRule="auto"/>
    </w:pPr>
    <w:rPr>
      <w:color w:val="FFFFFF"/>
      <w:kern w:val="0"/>
      <w:lang w:val="en-US"/>
      <w14:ligatures w14:val="none"/>
    </w:rPr>
    <w:tblPr>
      <w:tblStyleRowBandSize w:val="1"/>
      <w:tblStyleColBandSize w:val="1"/>
    </w:tblPr>
    <w:tcPr>
      <w:shd w:val="clear" w:color="auto" w:fill="DE99FF"/>
    </w:tcPr>
    <w:tblStylePr w:type="firstRow">
      <w:rPr>
        <w:b/>
        <w:bCs/>
      </w:rPr>
      <w:tblPr/>
      <w:tcPr>
        <w:tcBorders>
          <w:top w:val="nil"/>
          <w:left w:val="nil"/>
          <w:bottom w:val="single" w:sz="18" w:space="0" w:color="FFFFFF"/>
          <w:right w:val="nil"/>
          <w:insideH w:val="nil"/>
          <w:insideV w:val="nil"/>
        </w:tcBorders>
        <w:shd w:val="clear" w:color="auto" w:fill="121214"/>
      </w:tcPr>
    </w:tblStylePr>
    <w:tblStylePr w:type="lastRow">
      <w:tblPr/>
      <w:tcPr>
        <w:tcBorders>
          <w:top w:val="single" w:sz="18" w:space="0" w:color="FFFFFF"/>
          <w:left w:val="nil"/>
          <w:bottom w:val="nil"/>
          <w:right w:val="nil"/>
          <w:insideH w:val="nil"/>
          <w:insideV w:val="nil"/>
        </w:tcBorders>
        <w:shd w:val="clear" w:color="auto" w:fill="8800CB"/>
      </w:tcPr>
    </w:tblStylePr>
    <w:tblStylePr w:type="firstCol">
      <w:tblPr/>
      <w:tcPr>
        <w:tcBorders>
          <w:top w:val="nil"/>
          <w:left w:val="nil"/>
          <w:bottom w:val="nil"/>
          <w:right w:val="single" w:sz="18" w:space="0" w:color="FFFFFF"/>
          <w:insideH w:val="nil"/>
          <w:insideV w:val="nil"/>
        </w:tcBorders>
        <w:shd w:val="clear" w:color="auto" w:fill="BC32FF"/>
      </w:tcPr>
    </w:tblStylePr>
    <w:tblStylePr w:type="lastCol">
      <w:tblPr/>
      <w:tcPr>
        <w:tcBorders>
          <w:top w:val="nil"/>
          <w:left w:val="single" w:sz="18" w:space="0" w:color="FFFFFF"/>
          <w:bottom w:val="nil"/>
          <w:right w:val="nil"/>
          <w:insideH w:val="nil"/>
          <w:insideV w:val="nil"/>
        </w:tcBorders>
        <w:shd w:val="clear" w:color="auto" w:fill="BC32FF"/>
      </w:tcPr>
    </w:tblStylePr>
    <w:tblStylePr w:type="band1Vert">
      <w:tblPr/>
      <w:tcPr>
        <w:tcBorders>
          <w:top w:val="nil"/>
          <w:left w:val="nil"/>
          <w:bottom w:val="nil"/>
          <w:right w:val="nil"/>
          <w:insideH w:val="nil"/>
          <w:insideV w:val="nil"/>
        </w:tcBorders>
        <w:shd w:val="clear" w:color="auto" w:fill="BC32FF"/>
      </w:tcPr>
    </w:tblStylePr>
    <w:tblStylePr w:type="band1Horz">
      <w:tblPr/>
      <w:tcPr>
        <w:tcBorders>
          <w:top w:val="nil"/>
          <w:left w:val="nil"/>
          <w:bottom w:val="nil"/>
          <w:right w:val="nil"/>
          <w:insideH w:val="nil"/>
          <w:insideV w:val="nil"/>
        </w:tcBorders>
        <w:shd w:val="clear" w:color="auto" w:fill="BC32FF"/>
      </w:tcPr>
    </w:tblStylePr>
  </w:style>
  <w:style w:type="table" w:customStyle="1" w:styleId="Tamsussraas4parykinimas1">
    <w:name w:val="Tamsus sąrašas – 4 paryškinimas1"/>
    <w:basedOn w:val="TableNormal"/>
    <w:next w:val="DarkList-Accent4"/>
    <w:uiPriority w:val="70"/>
    <w:rsid w:val="00325920"/>
    <w:pPr>
      <w:spacing w:after="0" w:line="240" w:lineRule="auto"/>
    </w:pPr>
    <w:rPr>
      <w:color w:val="FFFFFF"/>
      <w:kern w:val="0"/>
      <w:lang w:val="en-US"/>
      <w14:ligatures w14:val="none"/>
    </w:rPr>
    <w:tblPr>
      <w:tblStyleRowBandSize w:val="1"/>
      <w:tblStyleColBandSize w:val="1"/>
    </w:tblPr>
    <w:tcPr>
      <w:shd w:val="clear" w:color="auto" w:fill="5AB0A8"/>
    </w:tcPr>
    <w:tblStylePr w:type="firstRow">
      <w:rPr>
        <w:b/>
        <w:bCs/>
      </w:rPr>
      <w:tblPr/>
      <w:tcPr>
        <w:tcBorders>
          <w:top w:val="nil"/>
          <w:left w:val="nil"/>
          <w:bottom w:val="single" w:sz="18" w:space="0" w:color="FFFFFF"/>
          <w:right w:val="nil"/>
          <w:insideH w:val="nil"/>
          <w:insideV w:val="nil"/>
        </w:tcBorders>
        <w:shd w:val="clear" w:color="auto" w:fill="121214"/>
      </w:tcPr>
    </w:tblStylePr>
    <w:tblStylePr w:type="lastRow">
      <w:tblPr/>
      <w:tcPr>
        <w:tcBorders>
          <w:top w:val="single" w:sz="18" w:space="0" w:color="FFFFFF"/>
          <w:left w:val="nil"/>
          <w:bottom w:val="nil"/>
          <w:right w:val="nil"/>
          <w:insideH w:val="nil"/>
          <w:insideV w:val="nil"/>
        </w:tcBorders>
        <w:shd w:val="clear" w:color="auto" w:fill="2B5954"/>
      </w:tcPr>
    </w:tblStylePr>
    <w:tblStylePr w:type="firstCol">
      <w:tblPr/>
      <w:tcPr>
        <w:tcBorders>
          <w:top w:val="nil"/>
          <w:left w:val="nil"/>
          <w:bottom w:val="nil"/>
          <w:right w:val="single" w:sz="18" w:space="0" w:color="FFFFFF"/>
          <w:insideH w:val="nil"/>
          <w:insideV w:val="nil"/>
        </w:tcBorders>
        <w:shd w:val="clear" w:color="auto" w:fill="40867F"/>
      </w:tcPr>
    </w:tblStylePr>
    <w:tblStylePr w:type="lastCol">
      <w:tblPr/>
      <w:tcPr>
        <w:tcBorders>
          <w:top w:val="nil"/>
          <w:left w:val="single" w:sz="18" w:space="0" w:color="FFFFFF"/>
          <w:bottom w:val="nil"/>
          <w:right w:val="nil"/>
          <w:insideH w:val="nil"/>
          <w:insideV w:val="nil"/>
        </w:tcBorders>
        <w:shd w:val="clear" w:color="auto" w:fill="40867F"/>
      </w:tcPr>
    </w:tblStylePr>
    <w:tblStylePr w:type="band1Vert">
      <w:tblPr/>
      <w:tcPr>
        <w:tcBorders>
          <w:top w:val="nil"/>
          <w:left w:val="nil"/>
          <w:bottom w:val="nil"/>
          <w:right w:val="nil"/>
          <w:insideH w:val="nil"/>
          <w:insideV w:val="nil"/>
        </w:tcBorders>
        <w:shd w:val="clear" w:color="auto" w:fill="40867F"/>
      </w:tcPr>
    </w:tblStylePr>
    <w:tblStylePr w:type="band1Horz">
      <w:tblPr/>
      <w:tcPr>
        <w:tcBorders>
          <w:top w:val="nil"/>
          <w:left w:val="nil"/>
          <w:bottom w:val="nil"/>
          <w:right w:val="nil"/>
          <w:insideH w:val="nil"/>
          <w:insideV w:val="nil"/>
        </w:tcBorders>
        <w:shd w:val="clear" w:color="auto" w:fill="40867F"/>
      </w:tcPr>
    </w:tblStylePr>
  </w:style>
  <w:style w:type="table" w:customStyle="1" w:styleId="Tamsussraas5parykinimas1">
    <w:name w:val="Tamsus sąrašas – 5 paryškinimas1"/>
    <w:basedOn w:val="TableNormal"/>
    <w:next w:val="DarkList-Accent5"/>
    <w:uiPriority w:val="70"/>
    <w:rsid w:val="00325920"/>
    <w:pPr>
      <w:spacing w:after="0" w:line="240" w:lineRule="auto"/>
    </w:pPr>
    <w:rPr>
      <w:color w:val="FFFFFF"/>
      <w:kern w:val="0"/>
      <w:lang w:val="en-US"/>
      <w14:ligatures w14:val="none"/>
    </w:rPr>
    <w:tblPr>
      <w:tblStyleRowBandSize w:val="1"/>
      <w:tblStyleColBandSize w:val="1"/>
    </w:tblPr>
    <w:tcPr>
      <w:shd w:val="clear" w:color="auto" w:fill="006F6C"/>
    </w:tcPr>
    <w:tblStylePr w:type="firstRow">
      <w:rPr>
        <w:b/>
        <w:bCs/>
      </w:rPr>
      <w:tblPr/>
      <w:tcPr>
        <w:tcBorders>
          <w:top w:val="nil"/>
          <w:left w:val="nil"/>
          <w:bottom w:val="single" w:sz="18" w:space="0" w:color="FFFFFF"/>
          <w:right w:val="nil"/>
          <w:insideH w:val="nil"/>
          <w:insideV w:val="nil"/>
        </w:tcBorders>
        <w:shd w:val="clear" w:color="auto" w:fill="121214"/>
      </w:tcPr>
    </w:tblStylePr>
    <w:tblStylePr w:type="lastRow">
      <w:tblPr/>
      <w:tcPr>
        <w:tcBorders>
          <w:top w:val="single" w:sz="18" w:space="0" w:color="FFFFFF"/>
          <w:left w:val="nil"/>
          <w:bottom w:val="nil"/>
          <w:right w:val="nil"/>
          <w:insideH w:val="nil"/>
          <w:insideV w:val="nil"/>
        </w:tcBorders>
        <w:shd w:val="clear" w:color="auto" w:fill="003735"/>
      </w:tcPr>
    </w:tblStylePr>
    <w:tblStylePr w:type="firstCol">
      <w:tblPr/>
      <w:tcPr>
        <w:tcBorders>
          <w:top w:val="nil"/>
          <w:left w:val="nil"/>
          <w:bottom w:val="nil"/>
          <w:right w:val="single" w:sz="18" w:space="0" w:color="FFFFFF"/>
          <w:insideH w:val="nil"/>
          <w:insideV w:val="nil"/>
        </w:tcBorders>
        <w:shd w:val="clear" w:color="auto" w:fill="005350"/>
      </w:tcPr>
    </w:tblStylePr>
    <w:tblStylePr w:type="lastCol">
      <w:tblPr/>
      <w:tcPr>
        <w:tcBorders>
          <w:top w:val="nil"/>
          <w:left w:val="single" w:sz="18" w:space="0" w:color="FFFFFF"/>
          <w:bottom w:val="nil"/>
          <w:right w:val="nil"/>
          <w:insideH w:val="nil"/>
          <w:insideV w:val="nil"/>
        </w:tcBorders>
        <w:shd w:val="clear" w:color="auto" w:fill="005350"/>
      </w:tcPr>
    </w:tblStylePr>
    <w:tblStylePr w:type="band1Vert">
      <w:tblPr/>
      <w:tcPr>
        <w:tcBorders>
          <w:top w:val="nil"/>
          <w:left w:val="nil"/>
          <w:bottom w:val="nil"/>
          <w:right w:val="nil"/>
          <w:insideH w:val="nil"/>
          <w:insideV w:val="nil"/>
        </w:tcBorders>
        <w:shd w:val="clear" w:color="auto" w:fill="005350"/>
      </w:tcPr>
    </w:tblStylePr>
    <w:tblStylePr w:type="band1Horz">
      <w:tblPr/>
      <w:tcPr>
        <w:tcBorders>
          <w:top w:val="nil"/>
          <w:left w:val="nil"/>
          <w:bottom w:val="nil"/>
          <w:right w:val="nil"/>
          <w:insideH w:val="nil"/>
          <w:insideV w:val="nil"/>
        </w:tcBorders>
        <w:shd w:val="clear" w:color="auto" w:fill="005350"/>
      </w:tcPr>
    </w:tblStylePr>
  </w:style>
  <w:style w:type="table" w:customStyle="1" w:styleId="Tamsussraas6parykinimas1">
    <w:name w:val="Tamsus sąrašas – 6 paryškinimas1"/>
    <w:basedOn w:val="TableNormal"/>
    <w:next w:val="DarkList-Accent6"/>
    <w:uiPriority w:val="70"/>
    <w:rsid w:val="00325920"/>
    <w:pPr>
      <w:spacing w:after="0" w:line="240" w:lineRule="auto"/>
    </w:pPr>
    <w:rPr>
      <w:color w:val="FFFFFF"/>
      <w:kern w:val="0"/>
      <w:lang w:val="en-US"/>
      <w14:ligatures w14:val="none"/>
    </w:rPr>
    <w:tblPr>
      <w:tblStyleRowBandSize w:val="1"/>
      <w:tblStyleColBandSize w:val="1"/>
    </w:tblPr>
    <w:tcPr>
      <w:shd w:val="clear" w:color="auto" w:fill="004440"/>
    </w:tcPr>
    <w:tblStylePr w:type="firstRow">
      <w:rPr>
        <w:b/>
        <w:bCs/>
      </w:rPr>
      <w:tblPr/>
      <w:tcPr>
        <w:tcBorders>
          <w:top w:val="nil"/>
          <w:left w:val="nil"/>
          <w:bottom w:val="single" w:sz="18" w:space="0" w:color="FFFFFF"/>
          <w:right w:val="nil"/>
          <w:insideH w:val="nil"/>
          <w:insideV w:val="nil"/>
        </w:tcBorders>
        <w:shd w:val="clear" w:color="auto" w:fill="121214"/>
      </w:tcPr>
    </w:tblStylePr>
    <w:tblStylePr w:type="lastRow">
      <w:tblPr/>
      <w:tcPr>
        <w:tcBorders>
          <w:top w:val="single" w:sz="18" w:space="0" w:color="FFFFFF"/>
          <w:left w:val="nil"/>
          <w:bottom w:val="nil"/>
          <w:right w:val="nil"/>
          <w:insideH w:val="nil"/>
          <w:insideV w:val="nil"/>
        </w:tcBorders>
        <w:shd w:val="clear" w:color="auto" w:fill="00211F"/>
      </w:tcPr>
    </w:tblStylePr>
    <w:tblStylePr w:type="firstCol">
      <w:tblPr/>
      <w:tcPr>
        <w:tcBorders>
          <w:top w:val="nil"/>
          <w:left w:val="nil"/>
          <w:bottom w:val="nil"/>
          <w:right w:val="single" w:sz="18" w:space="0" w:color="FFFFFF"/>
          <w:insideH w:val="nil"/>
          <w:insideV w:val="nil"/>
        </w:tcBorders>
        <w:shd w:val="clear" w:color="auto" w:fill="00322F"/>
      </w:tcPr>
    </w:tblStylePr>
    <w:tblStylePr w:type="lastCol">
      <w:tblPr/>
      <w:tcPr>
        <w:tcBorders>
          <w:top w:val="nil"/>
          <w:left w:val="single" w:sz="18" w:space="0" w:color="FFFFFF"/>
          <w:bottom w:val="nil"/>
          <w:right w:val="nil"/>
          <w:insideH w:val="nil"/>
          <w:insideV w:val="nil"/>
        </w:tcBorders>
        <w:shd w:val="clear" w:color="auto" w:fill="00322F"/>
      </w:tcPr>
    </w:tblStylePr>
    <w:tblStylePr w:type="band1Vert">
      <w:tblPr/>
      <w:tcPr>
        <w:tcBorders>
          <w:top w:val="nil"/>
          <w:left w:val="nil"/>
          <w:bottom w:val="nil"/>
          <w:right w:val="nil"/>
          <w:insideH w:val="nil"/>
          <w:insideV w:val="nil"/>
        </w:tcBorders>
        <w:shd w:val="clear" w:color="auto" w:fill="00322F"/>
      </w:tcPr>
    </w:tblStylePr>
    <w:tblStylePr w:type="band1Horz">
      <w:tblPr/>
      <w:tcPr>
        <w:tcBorders>
          <w:top w:val="nil"/>
          <w:left w:val="nil"/>
          <w:bottom w:val="nil"/>
          <w:right w:val="nil"/>
          <w:insideH w:val="nil"/>
          <w:insideV w:val="nil"/>
        </w:tcBorders>
        <w:shd w:val="clear" w:color="auto" w:fill="00322F"/>
      </w:tcPr>
    </w:tblStylePr>
  </w:style>
  <w:style w:type="paragraph" w:styleId="NormalWeb">
    <w:name w:val="Normal (Web)"/>
    <w:basedOn w:val="Normal"/>
    <w:uiPriority w:val="99"/>
    <w:semiHidden/>
    <w:unhideWhenUsed/>
    <w:rsid w:val="00325920"/>
    <w:pPr>
      <w:spacing w:after="0" w:line="240" w:lineRule="auto"/>
    </w:pPr>
    <w:rPr>
      <w:rFonts w:ascii="Times New Roman" w:eastAsia="Times New Roman" w:hAnsi="Times New Roman" w:cs="Times New Roman"/>
      <w:kern w:val="0"/>
      <w:sz w:val="24"/>
      <w:szCs w:val="24"/>
      <w:lang w:val="ru-RU"/>
      <w14:ligatures w14:val="none"/>
    </w:rPr>
  </w:style>
  <w:style w:type="paragraph" w:styleId="NormalIndent">
    <w:name w:val="Normal Indent"/>
    <w:basedOn w:val="Normal"/>
    <w:uiPriority w:val="99"/>
    <w:semiHidden/>
    <w:unhideWhenUsed/>
    <w:rsid w:val="00325920"/>
    <w:pPr>
      <w:spacing w:after="0" w:line="240" w:lineRule="auto"/>
      <w:ind w:left="720"/>
    </w:pPr>
    <w:rPr>
      <w:rFonts w:ascii="Times New Roman" w:eastAsia="Times New Roman" w:hAnsi="Times New Roman" w:cs="Times New Roman"/>
      <w:kern w:val="0"/>
      <w:sz w:val="20"/>
      <w:szCs w:val="20"/>
      <w:lang w:val="ru-RU"/>
      <w14:ligatures w14:val="none"/>
    </w:rPr>
  </w:style>
  <w:style w:type="numbering" w:customStyle="1" w:styleId="Numberedlist">
    <w:name w:val="Numbered list"/>
    <w:uiPriority w:val="99"/>
    <w:rsid w:val="00325920"/>
    <w:pPr>
      <w:numPr>
        <w:numId w:val="3"/>
      </w:numPr>
    </w:pPr>
  </w:style>
  <w:style w:type="paragraph" w:customStyle="1" w:styleId="Numberedlistlevel1">
    <w:name w:val="Numbered list level 1"/>
    <w:basedOn w:val="Normal"/>
    <w:uiPriority w:val="14"/>
    <w:qFormat/>
    <w:rsid w:val="00325920"/>
    <w:pPr>
      <w:spacing w:after="0" w:line="240" w:lineRule="auto"/>
      <w:ind w:left="1661" w:hanging="357"/>
      <w:contextualSpacing/>
    </w:pPr>
    <w:rPr>
      <w:rFonts w:ascii="Times New Roman" w:eastAsia="Times New Roman" w:hAnsi="Times New Roman" w:cs="Times New Roman"/>
      <w:kern w:val="0"/>
      <w:sz w:val="20"/>
      <w:szCs w:val="20"/>
      <w:lang w:val="ru-RU"/>
      <w14:ligatures w14:val="none"/>
    </w:rPr>
  </w:style>
  <w:style w:type="paragraph" w:customStyle="1" w:styleId="Numberedlistlevel2">
    <w:name w:val="Numbered list level 2"/>
    <w:basedOn w:val="Normal"/>
    <w:uiPriority w:val="14"/>
    <w:rsid w:val="00325920"/>
    <w:pPr>
      <w:numPr>
        <w:ilvl w:val="1"/>
        <w:numId w:val="3"/>
      </w:numPr>
      <w:spacing w:after="0" w:line="240" w:lineRule="auto"/>
      <w:contextualSpacing/>
    </w:pPr>
    <w:rPr>
      <w:rFonts w:ascii="Times New Roman" w:eastAsia="Times New Roman" w:hAnsi="Times New Roman" w:cs="Times New Roman"/>
      <w:kern w:val="0"/>
      <w:sz w:val="20"/>
      <w:szCs w:val="20"/>
      <w:lang w:val="ru-RU"/>
      <w14:ligatures w14:val="none"/>
    </w:rPr>
  </w:style>
  <w:style w:type="paragraph" w:customStyle="1" w:styleId="Numberedlistlevel3">
    <w:name w:val="Numbered list level 3"/>
    <w:basedOn w:val="Normal"/>
    <w:uiPriority w:val="14"/>
    <w:rsid w:val="00325920"/>
    <w:pPr>
      <w:numPr>
        <w:ilvl w:val="2"/>
        <w:numId w:val="3"/>
      </w:numPr>
      <w:spacing w:after="0" w:line="240" w:lineRule="auto"/>
      <w:contextualSpacing/>
    </w:pPr>
    <w:rPr>
      <w:rFonts w:ascii="Times New Roman" w:eastAsia="Times New Roman" w:hAnsi="Times New Roman" w:cs="Times New Roman"/>
      <w:kern w:val="0"/>
      <w:sz w:val="20"/>
      <w:szCs w:val="20"/>
      <w:lang w:val="ru-RU"/>
      <w14:ligatures w14:val="none"/>
    </w:rPr>
  </w:style>
  <w:style w:type="numbering" w:customStyle="1" w:styleId="NumberedHeadings">
    <w:name w:val="NumberedHeadings"/>
    <w:uiPriority w:val="99"/>
    <w:rsid w:val="00325920"/>
    <w:pPr>
      <w:numPr>
        <w:numId w:val="4"/>
      </w:numPr>
    </w:pPr>
  </w:style>
  <w:style w:type="paragraph" w:styleId="ListNumber">
    <w:name w:val="List Number"/>
    <w:basedOn w:val="Normal"/>
    <w:uiPriority w:val="99"/>
    <w:semiHidden/>
    <w:unhideWhenUsed/>
    <w:rsid w:val="00325920"/>
    <w:pPr>
      <w:tabs>
        <w:tab w:val="num" w:pos="360"/>
      </w:tabs>
      <w:spacing w:after="0" w:line="240" w:lineRule="auto"/>
      <w:ind w:left="360" w:hanging="360"/>
      <w:contextualSpacing/>
    </w:pPr>
    <w:rPr>
      <w:rFonts w:ascii="Times New Roman" w:eastAsia="Times New Roman" w:hAnsi="Times New Roman" w:cs="Times New Roman"/>
      <w:kern w:val="0"/>
      <w:sz w:val="20"/>
      <w:szCs w:val="20"/>
      <w:lang w:val="ru-RU"/>
      <w14:ligatures w14:val="none"/>
    </w:rPr>
  </w:style>
  <w:style w:type="paragraph" w:styleId="ListNumber2">
    <w:name w:val="List Number 2"/>
    <w:basedOn w:val="Normal"/>
    <w:uiPriority w:val="99"/>
    <w:semiHidden/>
    <w:unhideWhenUsed/>
    <w:rsid w:val="00325920"/>
    <w:pPr>
      <w:tabs>
        <w:tab w:val="num" w:pos="643"/>
      </w:tabs>
      <w:spacing w:after="0" w:line="240" w:lineRule="auto"/>
      <w:ind w:left="643" w:hanging="360"/>
      <w:contextualSpacing/>
    </w:pPr>
    <w:rPr>
      <w:rFonts w:ascii="Times New Roman" w:eastAsia="Times New Roman" w:hAnsi="Times New Roman" w:cs="Times New Roman"/>
      <w:kern w:val="0"/>
      <w:sz w:val="20"/>
      <w:szCs w:val="20"/>
      <w:lang w:val="ru-RU"/>
      <w14:ligatures w14:val="none"/>
    </w:rPr>
  </w:style>
  <w:style w:type="paragraph" w:styleId="ListNumber3">
    <w:name w:val="List Number 3"/>
    <w:basedOn w:val="Normal"/>
    <w:uiPriority w:val="99"/>
    <w:semiHidden/>
    <w:unhideWhenUsed/>
    <w:rsid w:val="00325920"/>
    <w:pPr>
      <w:numPr>
        <w:numId w:val="5"/>
      </w:numPr>
      <w:spacing w:after="0" w:line="240" w:lineRule="auto"/>
      <w:contextualSpacing/>
    </w:pPr>
    <w:rPr>
      <w:rFonts w:ascii="Times New Roman" w:eastAsia="Times New Roman" w:hAnsi="Times New Roman" w:cs="Times New Roman"/>
      <w:kern w:val="0"/>
      <w:sz w:val="20"/>
      <w:szCs w:val="20"/>
      <w:lang w:val="ru-RU"/>
      <w14:ligatures w14:val="none"/>
    </w:rPr>
  </w:style>
  <w:style w:type="paragraph" w:styleId="ListNumber4">
    <w:name w:val="List Number 4"/>
    <w:basedOn w:val="Normal"/>
    <w:uiPriority w:val="99"/>
    <w:semiHidden/>
    <w:unhideWhenUsed/>
    <w:rsid w:val="00325920"/>
    <w:pPr>
      <w:numPr>
        <w:numId w:val="6"/>
      </w:numPr>
      <w:spacing w:after="0" w:line="240" w:lineRule="auto"/>
      <w:contextualSpacing/>
    </w:pPr>
    <w:rPr>
      <w:rFonts w:ascii="Times New Roman" w:eastAsia="Times New Roman" w:hAnsi="Times New Roman" w:cs="Times New Roman"/>
      <w:kern w:val="0"/>
      <w:sz w:val="20"/>
      <w:szCs w:val="20"/>
      <w:lang w:val="ru-RU"/>
      <w14:ligatures w14:val="none"/>
    </w:rPr>
  </w:style>
  <w:style w:type="paragraph" w:styleId="ListNumber5">
    <w:name w:val="List Number 5"/>
    <w:basedOn w:val="Normal"/>
    <w:uiPriority w:val="99"/>
    <w:semiHidden/>
    <w:unhideWhenUsed/>
    <w:rsid w:val="00325920"/>
    <w:pPr>
      <w:numPr>
        <w:numId w:val="7"/>
      </w:numPr>
      <w:spacing w:after="0" w:line="240" w:lineRule="auto"/>
      <w:contextualSpacing/>
    </w:pPr>
    <w:rPr>
      <w:rFonts w:ascii="Times New Roman" w:eastAsia="Times New Roman" w:hAnsi="Times New Roman" w:cs="Times New Roman"/>
      <w:kern w:val="0"/>
      <w:sz w:val="20"/>
      <w:szCs w:val="20"/>
      <w:lang w:val="ru-RU"/>
      <w14:ligatures w14:val="none"/>
    </w:rPr>
  </w:style>
  <w:style w:type="paragraph" w:styleId="PlainText">
    <w:name w:val="Plain Text"/>
    <w:basedOn w:val="Normal"/>
    <w:link w:val="PlainTextChar"/>
    <w:uiPriority w:val="99"/>
    <w:semiHidden/>
    <w:unhideWhenUsed/>
    <w:rsid w:val="00325920"/>
    <w:pPr>
      <w:spacing w:after="0" w:line="240" w:lineRule="auto"/>
    </w:pPr>
    <w:rPr>
      <w:rFonts w:ascii="Consolas" w:eastAsia="Times New Roman" w:hAnsi="Consolas" w:cs="Consolas"/>
      <w:kern w:val="0"/>
      <w:sz w:val="21"/>
      <w:szCs w:val="21"/>
      <w:lang w:val="ru-RU"/>
      <w14:ligatures w14:val="none"/>
    </w:rPr>
  </w:style>
  <w:style w:type="character" w:customStyle="1" w:styleId="PlainTextChar">
    <w:name w:val="Plain Text Char"/>
    <w:basedOn w:val="DefaultParagraphFont"/>
    <w:link w:val="PlainText"/>
    <w:uiPriority w:val="99"/>
    <w:semiHidden/>
    <w:rsid w:val="00325920"/>
    <w:rPr>
      <w:rFonts w:ascii="Consolas" w:eastAsia="Times New Roman" w:hAnsi="Consolas" w:cs="Consolas"/>
      <w:kern w:val="0"/>
      <w:sz w:val="21"/>
      <w:szCs w:val="21"/>
      <w:lang w:val="ru-RU"/>
      <w14:ligatures w14:val="none"/>
    </w:rPr>
  </w:style>
  <w:style w:type="character" w:styleId="PlaceholderText">
    <w:name w:val="Placeholder Text"/>
    <w:basedOn w:val="DefaultParagraphFont"/>
    <w:uiPriority w:val="99"/>
    <w:semiHidden/>
    <w:rsid w:val="00325920"/>
    <w:rPr>
      <w:color w:val="808080"/>
      <w:lang w:val="en-GB"/>
    </w:rPr>
  </w:style>
  <w:style w:type="table" w:styleId="TableProfessional">
    <w:name w:val="Table Professional"/>
    <w:basedOn w:val="TableNormal"/>
    <w:uiPriority w:val="99"/>
    <w:semiHidden/>
    <w:unhideWhenUsed/>
    <w:rsid w:val="00325920"/>
    <w:pPr>
      <w:spacing w:after="120" w:line="240" w:lineRule="auto"/>
    </w:pPr>
    <w:rPr>
      <w:kern w:val="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Bullet">
    <w:name w:val="List Bullet"/>
    <w:basedOn w:val="Normal"/>
    <w:uiPriority w:val="99"/>
    <w:semiHidden/>
    <w:unhideWhenUsed/>
    <w:rsid w:val="00325920"/>
    <w:pPr>
      <w:numPr>
        <w:numId w:val="8"/>
      </w:numPr>
      <w:spacing w:after="0" w:line="240" w:lineRule="auto"/>
      <w:contextualSpacing/>
    </w:pPr>
    <w:rPr>
      <w:rFonts w:ascii="Times New Roman" w:eastAsia="Times New Roman" w:hAnsi="Times New Roman" w:cs="Times New Roman"/>
      <w:kern w:val="0"/>
      <w:sz w:val="20"/>
      <w:szCs w:val="20"/>
      <w:lang w:val="ru-RU"/>
      <w14:ligatures w14:val="none"/>
    </w:rPr>
  </w:style>
  <w:style w:type="paragraph" w:styleId="ListBullet2">
    <w:name w:val="List Bullet 2"/>
    <w:basedOn w:val="Normal"/>
    <w:uiPriority w:val="99"/>
    <w:semiHidden/>
    <w:unhideWhenUsed/>
    <w:rsid w:val="00325920"/>
    <w:pPr>
      <w:numPr>
        <w:numId w:val="9"/>
      </w:numPr>
      <w:spacing w:after="0" w:line="240" w:lineRule="auto"/>
      <w:contextualSpacing/>
    </w:pPr>
    <w:rPr>
      <w:rFonts w:ascii="Times New Roman" w:eastAsia="Times New Roman" w:hAnsi="Times New Roman" w:cs="Times New Roman"/>
      <w:kern w:val="0"/>
      <w:sz w:val="20"/>
      <w:szCs w:val="20"/>
      <w:lang w:val="ru-RU"/>
      <w14:ligatures w14:val="none"/>
    </w:rPr>
  </w:style>
  <w:style w:type="paragraph" w:styleId="ListBullet3">
    <w:name w:val="List Bullet 3"/>
    <w:basedOn w:val="Normal"/>
    <w:uiPriority w:val="99"/>
    <w:semiHidden/>
    <w:unhideWhenUsed/>
    <w:rsid w:val="00325920"/>
    <w:pPr>
      <w:numPr>
        <w:numId w:val="10"/>
      </w:numPr>
      <w:spacing w:after="0" w:line="240" w:lineRule="auto"/>
      <w:contextualSpacing/>
    </w:pPr>
    <w:rPr>
      <w:rFonts w:ascii="Times New Roman" w:eastAsia="Times New Roman" w:hAnsi="Times New Roman" w:cs="Times New Roman"/>
      <w:kern w:val="0"/>
      <w:sz w:val="20"/>
      <w:szCs w:val="20"/>
      <w:lang w:val="ru-RU"/>
      <w14:ligatures w14:val="none"/>
    </w:rPr>
  </w:style>
  <w:style w:type="paragraph" w:styleId="ListBullet4">
    <w:name w:val="List Bullet 4"/>
    <w:basedOn w:val="Normal"/>
    <w:uiPriority w:val="99"/>
    <w:semiHidden/>
    <w:unhideWhenUsed/>
    <w:rsid w:val="00325920"/>
    <w:pPr>
      <w:numPr>
        <w:numId w:val="11"/>
      </w:numPr>
      <w:spacing w:after="0" w:line="240" w:lineRule="auto"/>
      <w:contextualSpacing/>
    </w:pPr>
    <w:rPr>
      <w:rFonts w:ascii="Times New Roman" w:eastAsia="Times New Roman" w:hAnsi="Times New Roman" w:cs="Times New Roman"/>
      <w:kern w:val="0"/>
      <w:sz w:val="20"/>
      <w:szCs w:val="20"/>
      <w:lang w:val="ru-RU"/>
      <w14:ligatures w14:val="none"/>
    </w:rPr>
  </w:style>
  <w:style w:type="paragraph" w:styleId="ListBullet5">
    <w:name w:val="List Bullet 5"/>
    <w:basedOn w:val="Normal"/>
    <w:uiPriority w:val="99"/>
    <w:semiHidden/>
    <w:unhideWhenUsed/>
    <w:rsid w:val="00325920"/>
    <w:pPr>
      <w:tabs>
        <w:tab w:val="num" w:pos="1492"/>
      </w:tabs>
      <w:spacing w:after="0" w:line="240" w:lineRule="auto"/>
      <w:ind w:left="1492" w:hanging="360"/>
      <w:contextualSpacing/>
    </w:pPr>
    <w:rPr>
      <w:rFonts w:ascii="Times New Roman" w:eastAsia="Times New Roman" w:hAnsi="Times New Roman" w:cs="Times New Roman"/>
      <w:kern w:val="0"/>
      <w:sz w:val="20"/>
      <w:szCs w:val="20"/>
      <w:lang w:val="ru-RU"/>
      <w14:ligatures w14:val="none"/>
    </w:rPr>
  </w:style>
  <w:style w:type="character" w:styleId="LineNumber">
    <w:name w:val="line number"/>
    <w:basedOn w:val="DefaultParagraphFont"/>
    <w:uiPriority w:val="99"/>
    <w:semiHidden/>
    <w:unhideWhenUsed/>
    <w:rsid w:val="00325920"/>
    <w:rPr>
      <w:lang w:val="en-GB"/>
    </w:rPr>
  </w:style>
  <w:style w:type="paragraph" w:customStyle="1" w:styleId="Security">
    <w:name w:val="Security"/>
    <w:link w:val="SecurityChar"/>
    <w:uiPriority w:val="99"/>
    <w:rsid w:val="00325920"/>
    <w:pPr>
      <w:spacing w:after="40" w:line="260" w:lineRule="exact"/>
    </w:pPr>
    <w:rPr>
      <w:rFonts w:ascii="Arial" w:eastAsia="Times New Roman" w:hAnsi="Arial" w:cs="Times New Roman"/>
      <w:b/>
      <w:noProof/>
      <w:kern w:val="0"/>
      <w:szCs w:val="20"/>
      <w:lang w:val="en-GB" w:eastAsia="sv-SE"/>
      <w14:ligatures w14:val="none"/>
    </w:rPr>
  </w:style>
  <w:style w:type="character" w:customStyle="1" w:styleId="SecurityChar">
    <w:name w:val="Security Char"/>
    <w:basedOn w:val="DefaultParagraphFont"/>
    <w:link w:val="Security"/>
    <w:uiPriority w:val="99"/>
    <w:rsid w:val="00325920"/>
    <w:rPr>
      <w:rFonts w:ascii="Arial" w:eastAsia="Times New Roman" w:hAnsi="Arial" w:cs="Times New Roman"/>
      <w:b/>
      <w:noProof/>
      <w:kern w:val="0"/>
      <w:szCs w:val="20"/>
      <w:lang w:val="en-GB" w:eastAsia="sv-SE"/>
      <w14:ligatures w14:val="none"/>
    </w:rPr>
  </w:style>
  <w:style w:type="paragraph" w:styleId="Footer">
    <w:name w:val="footer"/>
    <w:basedOn w:val="Normal"/>
    <w:link w:val="FooterChar"/>
    <w:uiPriority w:val="99"/>
    <w:rsid w:val="00325920"/>
    <w:pPr>
      <w:tabs>
        <w:tab w:val="center" w:pos="4680"/>
        <w:tab w:val="right" w:pos="9360"/>
      </w:tabs>
      <w:spacing w:after="0" w:line="240" w:lineRule="auto"/>
    </w:pPr>
    <w:rPr>
      <w:rFonts w:ascii="Times New Roman" w:eastAsia="Times New Roman" w:hAnsi="Times New Roman" w:cs="Times New Roman"/>
      <w:kern w:val="0"/>
      <w:sz w:val="14"/>
      <w:szCs w:val="20"/>
      <w:lang w:val="ru-RU"/>
      <w14:ligatures w14:val="none"/>
    </w:rPr>
  </w:style>
  <w:style w:type="character" w:customStyle="1" w:styleId="FooterChar">
    <w:name w:val="Footer Char"/>
    <w:basedOn w:val="DefaultParagraphFont"/>
    <w:link w:val="Footer"/>
    <w:uiPriority w:val="99"/>
    <w:rsid w:val="00325920"/>
    <w:rPr>
      <w:rFonts w:ascii="Times New Roman" w:eastAsia="Times New Roman" w:hAnsi="Times New Roman" w:cs="Times New Roman"/>
      <w:kern w:val="0"/>
      <w:sz w:val="14"/>
      <w:szCs w:val="20"/>
      <w:lang w:val="ru-RU"/>
      <w14:ligatures w14:val="none"/>
    </w:rPr>
  </w:style>
  <w:style w:type="paragraph" w:styleId="Header">
    <w:name w:val="header"/>
    <w:basedOn w:val="Normal"/>
    <w:link w:val="HeaderChar"/>
    <w:uiPriority w:val="99"/>
    <w:rsid w:val="00325920"/>
    <w:pPr>
      <w:tabs>
        <w:tab w:val="center" w:pos="4680"/>
        <w:tab w:val="right" w:pos="9360"/>
      </w:tabs>
      <w:spacing w:after="0" w:line="240" w:lineRule="auto"/>
    </w:pPr>
    <w:rPr>
      <w:rFonts w:ascii="Times New Roman" w:eastAsia="Times New Roman" w:hAnsi="Times New Roman" w:cs="Times New Roman"/>
      <w:kern w:val="0"/>
      <w:sz w:val="18"/>
      <w:szCs w:val="20"/>
      <w:lang w:val="ru-RU"/>
      <w14:ligatures w14:val="none"/>
    </w:rPr>
  </w:style>
  <w:style w:type="character" w:customStyle="1" w:styleId="HeaderChar">
    <w:name w:val="Header Char"/>
    <w:basedOn w:val="DefaultParagraphFont"/>
    <w:link w:val="Header"/>
    <w:uiPriority w:val="99"/>
    <w:rsid w:val="00325920"/>
    <w:rPr>
      <w:rFonts w:ascii="Times New Roman" w:eastAsia="Times New Roman" w:hAnsi="Times New Roman" w:cs="Times New Roman"/>
      <w:kern w:val="0"/>
      <w:sz w:val="18"/>
      <w:szCs w:val="20"/>
      <w:lang w:val="ru-RU"/>
      <w14:ligatures w14:val="none"/>
    </w:rPr>
  </w:style>
  <w:style w:type="character" w:styleId="PageNumber">
    <w:name w:val="page number"/>
    <w:semiHidden/>
    <w:rsid w:val="00325920"/>
    <w:rPr>
      <w:rFonts w:ascii="Arial" w:hAnsi="Arial"/>
      <w:sz w:val="22"/>
      <w:lang w:val="en-GB"/>
    </w:rPr>
  </w:style>
  <w:style w:type="paragraph" w:styleId="Signature">
    <w:name w:val="Signature"/>
    <w:basedOn w:val="Normal"/>
    <w:link w:val="SignatureChar"/>
    <w:uiPriority w:val="99"/>
    <w:semiHidden/>
    <w:unhideWhenUsed/>
    <w:rsid w:val="00325920"/>
    <w:pPr>
      <w:spacing w:after="0" w:line="240" w:lineRule="auto"/>
      <w:ind w:left="4252"/>
    </w:pPr>
    <w:rPr>
      <w:rFonts w:ascii="Times New Roman" w:eastAsia="Times New Roman" w:hAnsi="Times New Roman" w:cs="Times New Roman"/>
      <w:kern w:val="0"/>
      <w:sz w:val="20"/>
      <w:szCs w:val="20"/>
      <w:lang w:val="ru-RU"/>
      <w14:ligatures w14:val="none"/>
    </w:rPr>
  </w:style>
  <w:style w:type="character" w:customStyle="1" w:styleId="SignatureChar">
    <w:name w:val="Signature Char"/>
    <w:basedOn w:val="DefaultParagraphFont"/>
    <w:link w:val="Signature"/>
    <w:uiPriority w:val="99"/>
    <w:semiHidden/>
    <w:rsid w:val="00325920"/>
    <w:rPr>
      <w:rFonts w:ascii="Times New Roman" w:eastAsia="Times New Roman" w:hAnsi="Times New Roman" w:cs="Times New Roman"/>
      <w:kern w:val="0"/>
      <w:sz w:val="20"/>
      <w:szCs w:val="20"/>
      <w:lang w:val="ru-RU"/>
      <w14:ligatures w14:val="none"/>
    </w:rPr>
  </w:style>
  <w:style w:type="paragraph" w:styleId="EndnoteText">
    <w:name w:val="endnote text"/>
    <w:basedOn w:val="Normal"/>
    <w:link w:val="EndnoteTextChar"/>
    <w:uiPriority w:val="99"/>
    <w:semiHidden/>
    <w:unhideWhenUsed/>
    <w:rsid w:val="00325920"/>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EndnoteTextChar">
    <w:name w:val="Endnote Text Char"/>
    <w:basedOn w:val="DefaultParagraphFont"/>
    <w:link w:val="EndnoteText"/>
    <w:uiPriority w:val="99"/>
    <w:semiHidden/>
    <w:rsid w:val="00325920"/>
    <w:rPr>
      <w:rFonts w:ascii="Times New Roman" w:eastAsia="Times New Roman" w:hAnsi="Times New Roman" w:cs="Times New Roman"/>
      <w:kern w:val="0"/>
      <w:sz w:val="20"/>
      <w:szCs w:val="20"/>
      <w:lang w:val="ru-RU"/>
      <w14:ligatures w14:val="none"/>
    </w:rPr>
  </w:style>
  <w:style w:type="character" w:styleId="EndnoteReference">
    <w:name w:val="endnote reference"/>
    <w:basedOn w:val="DefaultParagraphFont"/>
    <w:uiPriority w:val="99"/>
    <w:semiHidden/>
    <w:unhideWhenUsed/>
    <w:rsid w:val="00325920"/>
    <w:rPr>
      <w:vertAlign w:val="superscript"/>
      <w:lang w:val="en-GB"/>
    </w:rPr>
  </w:style>
  <w:style w:type="table" w:styleId="TableClassic1">
    <w:name w:val="Table Classic 1"/>
    <w:basedOn w:val="TableNormal"/>
    <w:uiPriority w:val="99"/>
    <w:semiHidden/>
    <w:unhideWhenUsed/>
    <w:rsid w:val="00325920"/>
    <w:pPr>
      <w:spacing w:after="120" w:line="240" w:lineRule="auto"/>
    </w:pPr>
    <w:rPr>
      <w:kern w:val="0"/>
      <w:lang w:val="en-US"/>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325920"/>
    <w:pPr>
      <w:spacing w:after="120" w:line="240" w:lineRule="auto"/>
    </w:pPr>
    <w:rPr>
      <w:kern w:val="0"/>
      <w:lang w:val="en-US"/>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325920"/>
    <w:pPr>
      <w:spacing w:after="120" w:line="240" w:lineRule="auto"/>
    </w:pPr>
    <w:rPr>
      <w:color w:val="000080"/>
      <w:kern w:val="0"/>
      <w:lang w:val="en-US"/>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325920"/>
    <w:pPr>
      <w:spacing w:after="120" w:line="240" w:lineRule="auto"/>
    </w:pPr>
    <w:rPr>
      <w:kern w:val="0"/>
      <w:lang w:val="en-US"/>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Strong">
    <w:name w:val="Strong"/>
    <w:basedOn w:val="DefaultParagraphFont"/>
    <w:uiPriority w:val="22"/>
    <w:qFormat/>
    <w:rsid w:val="00325920"/>
    <w:rPr>
      <w:b/>
      <w:bCs/>
      <w:lang w:val="en-GB"/>
    </w:rPr>
  </w:style>
  <w:style w:type="table" w:styleId="Table3Deffects1">
    <w:name w:val="Table 3D effects 1"/>
    <w:basedOn w:val="TableNormal"/>
    <w:uiPriority w:val="99"/>
    <w:semiHidden/>
    <w:unhideWhenUsed/>
    <w:rsid w:val="00325920"/>
    <w:pPr>
      <w:spacing w:after="120" w:line="240" w:lineRule="auto"/>
    </w:pPr>
    <w:rPr>
      <w:kern w:val="0"/>
      <w:lang w:val="en-US"/>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325920"/>
    <w:pPr>
      <w:spacing w:after="120" w:line="240" w:lineRule="auto"/>
    </w:pPr>
    <w:rPr>
      <w:kern w:val="0"/>
      <w:lang w:val="en-US"/>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325920"/>
    <w:pPr>
      <w:spacing w:after="120" w:line="240" w:lineRule="auto"/>
    </w:pPr>
    <w:rPr>
      <w:kern w:val="0"/>
      <w:lang w:val="en-US"/>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uiPriority w:val="99"/>
    <w:semiHidden/>
    <w:unhideWhenUsed/>
    <w:rsid w:val="00325920"/>
    <w:pPr>
      <w:spacing w:after="120" w:line="240" w:lineRule="auto"/>
    </w:pPr>
    <w:rPr>
      <w:b/>
      <w:bCs/>
      <w:kern w:val="0"/>
      <w:lang w:val="en-US"/>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325920"/>
    <w:pPr>
      <w:spacing w:after="120" w:line="240" w:lineRule="auto"/>
    </w:pPr>
    <w:rPr>
      <w:b/>
      <w:bCs/>
      <w:kern w:val="0"/>
      <w:lang w:val="en-US"/>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325920"/>
    <w:pPr>
      <w:spacing w:after="120" w:line="240" w:lineRule="auto"/>
    </w:pPr>
    <w:rPr>
      <w:b/>
      <w:bCs/>
      <w:kern w:val="0"/>
      <w:lang w:val="en-US"/>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325920"/>
    <w:pPr>
      <w:spacing w:after="120" w:line="240" w:lineRule="auto"/>
    </w:pPr>
    <w:rPr>
      <w:kern w:val="0"/>
      <w:lang w:val="en-US"/>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325920"/>
    <w:pPr>
      <w:spacing w:after="120" w:line="240" w:lineRule="auto"/>
    </w:pPr>
    <w:rPr>
      <w:kern w:val="0"/>
      <w:lang w:val="en-US"/>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uiPriority w:val="99"/>
    <w:semiHidden/>
    <w:unhideWhenUsed/>
    <w:rsid w:val="00325920"/>
    <w:pPr>
      <w:spacing w:after="120" w:line="240" w:lineRule="auto"/>
    </w:pPr>
    <w:rPr>
      <w:kern w:val="0"/>
      <w:lang w:val="en-US"/>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325920"/>
    <w:pPr>
      <w:spacing w:after="120" w:line="240" w:lineRule="auto"/>
    </w:pPr>
    <w:rPr>
      <w:kern w:val="0"/>
      <w:lang w:val="en-US"/>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325920"/>
    <w:pPr>
      <w:spacing w:after="120" w:line="240" w:lineRule="auto"/>
    </w:pPr>
    <w:rPr>
      <w:kern w:val="0"/>
      <w:lang w:val="en-US"/>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325920"/>
    <w:pPr>
      <w:spacing w:after="120" w:line="240" w:lineRule="auto"/>
    </w:pPr>
    <w:rPr>
      <w:kern w:val="0"/>
      <w:lang w:val="en-US"/>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325920"/>
    <w:pPr>
      <w:spacing w:after="120" w:line="240" w:lineRule="auto"/>
    </w:pPr>
    <w:rPr>
      <w:kern w:val="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325920"/>
    <w:pPr>
      <w:spacing w:after="120" w:line="240" w:lineRule="auto"/>
    </w:pPr>
    <w:rPr>
      <w:kern w:val="0"/>
      <w:lang w:val="en-US"/>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325920"/>
    <w:pPr>
      <w:spacing w:after="120" w:line="240" w:lineRule="auto"/>
    </w:pPr>
    <w:rPr>
      <w:kern w:val="0"/>
      <w:lang w:val="en-US"/>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325920"/>
    <w:pPr>
      <w:spacing w:after="120" w:line="240" w:lineRule="auto"/>
    </w:pPr>
    <w:rPr>
      <w:kern w:val="0"/>
      <w:lang w:val="en-US"/>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uiPriority w:val="59"/>
    <w:rsid w:val="00325920"/>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325920"/>
    <w:pPr>
      <w:spacing w:after="120" w:line="240" w:lineRule="auto"/>
    </w:pPr>
    <w:rPr>
      <w:kern w:val="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325920"/>
    <w:pPr>
      <w:spacing w:after="120" w:line="240" w:lineRule="auto"/>
    </w:pPr>
    <w:rPr>
      <w:kern w:val="0"/>
      <w:lang w:val="en-US"/>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325920"/>
    <w:pPr>
      <w:spacing w:after="120" w:line="240" w:lineRule="auto"/>
    </w:pPr>
    <w:rPr>
      <w:kern w:val="0"/>
      <w:lang w:val="en-US"/>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325920"/>
    <w:pPr>
      <w:spacing w:after="120" w:line="240" w:lineRule="auto"/>
    </w:pPr>
    <w:rPr>
      <w:kern w:val="0"/>
      <w:lang w:val="en-US"/>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325920"/>
    <w:pPr>
      <w:spacing w:after="120" w:line="240" w:lineRule="auto"/>
    </w:pPr>
    <w:rPr>
      <w:kern w:val="0"/>
      <w:lang w:val="en-US"/>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325920"/>
    <w:pPr>
      <w:spacing w:after="120" w:line="240" w:lineRule="auto"/>
    </w:pPr>
    <w:rPr>
      <w:kern w:val="0"/>
      <w:lang w:val="en-US"/>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325920"/>
    <w:pPr>
      <w:spacing w:after="120" w:line="240" w:lineRule="auto"/>
    </w:pPr>
    <w:rPr>
      <w:b/>
      <w:bCs/>
      <w:kern w:val="0"/>
      <w:lang w:val="en-US"/>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325920"/>
    <w:pPr>
      <w:spacing w:after="120" w:line="240" w:lineRule="auto"/>
    </w:pPr>
    <w:rPr>
      <w:kern w:val="0"/>
      <w:lang w:val="en-US"/>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325920"/>
    <w:pPr>
      <w:spacing w:after="12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big">
    <w:name w:val="Table Text big"/>
    <w:basedOn w:val="Normal"/>
    <w:uiPriority w:val="19"/>
    <w:qFormat/>
    <w:rsid w:val="00325920"/>
    <w:pPr>
      <w:spacing w:after="0" w:line="240" w:lineRule="auto"/>
    </w:pPr>
    <w:rPr>
      <w:rFonts w:ascii="Times New Roman" w:eastAsia="Times New Roman" w:hAnsi="Times New Roman" w:cs="Times New Roman"/>
      <w:kern w:val="0"/>
      <w:sz w:val="20"/>
      <w:szCs w:val="20"/>
      <w:lang w:val="ru-RU"/>
      <w14:ligatures w14:val="none"/>
    </w:rPr>
  </w:style>
  <w:style w:type="paragraph" w:customStyle="1" w:styleId="TableHeaderBig">
    <w:name w:val="Table Header Big"/>
    <w:basedOn w:val="TableTextbig"/>
    <w:next w:val="TableTextbig"/>
    <w:uiPriority w:val="19"/>
    <w:qFormat/>
    <w:rsid w:val="00325920"/>
    <w:rPr>
      <w:b/>
    </w:rPr>
  </w:style>
  <w:style w:type="paragraph" w:customStyle="1" w:styleId="TableTextmiddle">
    <w:name w:val="Table Text middle"/>
    <w:basedOn w:val="TableTextbig"/>
    <w:next w:val="Normal"/>
    <w:uiPriority w:val="20"/>
    <w:qFormat/>
    <w:rsid w:val="00325920"/>
    <w:rPr>
      <w:sz w:val="18"/>
    </w:rPr>
  </w:style>
  <w:style w:type="paragraph" w:customStyle="1" w:styleId="TableHeaderMiddle">
    <w:name w:val="Table Header Middle"/>
    <w:basedOn w:val="TableTextmiddle"/>
    <w:next w:val="TableTextmiddle"/>
    <w:uiPriority w:val="20"/>
    <w:qFormat/>
    <w:rsid w:val="00325920"/>
    <w:rPr>
      <w:b/>
    </w:rPr>
  </w:style>
  <w:style w:type="paragraph" w:customStyle="1" w:styleId="TableTextSmall">
    <w:name w:val="Table Text Small"/>
    <w:basedOn w:val="TableTextmiddle"/>
    <w:uiPriority w:val="21"/>
    <w:qFormat/>
    <w:rsid w:val="00325920"/>
    <w:rPr>
      <w:sz w:val="14"/>
    </w:rPr>
  </w:style>
  <w:style w:type="paragraph" w:customStyle="1" w:styleId="TableHeaderSmall">
    <w:name w:val="Table Header Small"/>
    <w:basedOn w:val="TableTextSmall"/>
    <w:next w:val="TableTextSmall"/>
    <w:uiPriority w:val="21"/>
    <w:qFormat/>
    <w:rsid w:val="00325920"/>
    <w:rPr>
      <w:b/>
    </w:rPr>
  </w:style>
  <w:style w:type="table" w:customStyle="1" w:styleId="TSTable1">
    <w:name w:val="TS_Table1"/>
    <w:basedOn w:val="TableNormal"/>
    <w:uiPriority w:val="99"/>
    <w:rsid w:val="00325920"/>
    <w:pPr>
      <w:spacing w:after="0" w:line="240" w:lineRule="auto"/>
    </w:pPr>
    <w:rPr>
      <w:kern w:val="0"/>
      <w:lang w:val="en-US"/>
      <w14:ligatures w14:val="none"/>
    </w:rPr>
    <w:tblPr>
      <w:tblInd w:w="1304" w:type="dxa"/>
      <w:tblBorders>
        <w:top w:val="single" w:sz="12" w:space="0" w:color="004440"/>
        <w:bottom w:val="single" w:sz="12" w:space="0" w:color="004440"/>
      </w:tblBorders>
    </w:tblPr>
    <w:tblStylePr w:type="firstRow">
      <w:tblPr/>
      <w:tcPr>
        <w:tcBorders>
          <w:bottom w:val="single" w:sz="6" w:space="0" w:color="004440"/>
        </w:tcBorders>
      </w:tcPr>
    </w:tblStylePr>
  </w:style>
  <w:style w:type="table" w:customStyle="1" w:styleId="TSTable2">
    <w:name w:val="TS_Table2"/>
    <w:basedOn w:val="TableNormal"/>
    <w:uiPriority w:val="99"/>
    <w:rsid w:val="00325920"/>
    <w:pPr>
      <w:spacing w:after="0" w:line="240" w:lineRule="auto"/>
    </w:pPr>
    <w:rPr>
      <w:kern w:val="0"/>
      <w:lang w:val="en-US"/>
      <w14:ligatures w14:val="none"/>
    </w:rPr>
    <w:tblPr>
      <w:tblInd w:w="1304" w:type="dxa"/>
    </w:tblPr>
    <w:tblStylePr w:type="firstRow">
      <w:tblPr/>
      <w:tcPr>
        <w:tcBorders>
          <w:bottom w:val="single" w:sz="6" w:space="0" w:color="121214"/>
        </w:tcBorders>
      </w:tcPr>
    </w:tblStylePr>
    <w:tblStylePr w:type="lastRow">
      <w:tblPr/>
      <w:tcPr>
        <w:tcBorders>
          <w:top w:val="nil"/>
          <w:left w:val="nil"/>
          <w:bottom w:val="single" w:sz="6" w:space="0" w:color="121214"/>
          <w:right w:val="nil"/>
          <w:insideH w:val="nil"/>
          <w:insideV w:val="nil"/>
          <w:tl2br w:val="nil"/>
          <w:tr2bl w:val="nil"/>
        </w:tcBorders>
      </w:tcPr>
    </w:tblStylePr>
  </w:style>
  <w:style w:type="table" w:styleId="TableWeb1">
    <w:name w:val="Table Web 1"/>
    <w:basedOn w:val="TableNormal"/>
    <w:uiPriority w:val="99"/>
    <w:semiHidden/>
    <w:unhideWhenUsed/>
    <w:rsid w:val="00325920"/>
    <w:pPr>
      <w:spacing w:after="120" w:line="240" w:lineRule="auto"/>
    </w:pPr>
    <w:rPr>
      <w:kern w:val="0"/>
      <w:lang w:val="en-US"/>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325920"/>
    <w:pPr>
      <w:spacing w:after="120" w:line="240" w:lineRule="auto"/>
    </w:pPr>
    <w:rPr>
      <w:kern w:val="0"/>
      <w:lang w:val="en-US"/>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325920"/>
    <w:pPr>
      <w:spacing w:after="120" w:line="240" w:lineRule="auto"/>
    </w:pPr>
    <w:rPr>
      <w:kern w:val="0"/>
      <w:lang w:val="en-US"/>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ubheadingbold">
    <w:name w:val="Subheading bold"/>
    <w:basedOn w:val="Normal"/>
    <w:link w:val="SubheadingboldChar"/>
    <w:qFormat/>
    <w:rsid w:val="00325920"/>
    <w:pPr>
      <w:spacing w:before="60" w:after="60" w:line="240" w:lineRule="auto"/>
      <w:ind w:left="1304"/>
    </w:pPr>
    <w:rPr>
      <w:rFonts w:ascii="Times New Roman" w:eastAsia="Times New Roman" w:hAnsi="Times New Roman" w:cs="Times New Roman"/>
      <w:b/>
      <w:kern w:val="0"/>
      <w:sz w:val="20"/>
      <w:szCs w:val="20"/>
      <w:lang w:val="ru-RU"/>
      <w14:ligatures w14:val="none"/>
    </w:rPr>
  </w:style>
  <w:style w:type="character" w:customStyle="1" w:styleId="SubheadingboldChar">
    <w:name w:val="Subheading bold Char"/>
    <w:basedOn w:val="DefaultParagraphFont"/>
    <w:link w:val="Subheadingbold"/>
    <w:rsid w:val="00325920"/>
    <w:rPr>
      <w:rFonts w:ascii="Times New Roman" w:eastAsia="Times New Roman" w:hAnsi="Times New Roman" w:cs="Times New Roman"/>
      <w:b/>
      <w:kern w:val="0"/>
      <w:sz w:val="20"/>
      <w:szCs w:val="20"/>
      <w:lang w:val="ru-RU"/>
      <w14:ligatures w14:val="none"/>
    </w:rPr>
  </w:style>
  <w:style w:type="paragraph" w:customStyle="1" w:styleId="Subheadingunderlined">
    <w:name w:val="Subheading underlined"/>
    <w:basedOn w:val="Normal"/>
    <w:link w:val="SubheadingunderlinedChar"/>
    <w:qFormat/>
    <w:rsid w:val="00325920"/>
    <w:pPr>
      <w:spacing w:before="60" w:after="0" w:line="240" w:lineRule="auto"/>
      <w:ind w:left="1304"/>
    </w:pPr>
    <w:rPr>
      <w:rFonts w:ascii="Times New Roman" w:eastAsia="Times New Roman" w:hAnsi="Times New Roman" w:cs="Times New Roman"/>
      <w:kern w:val="0"/>
      <w:sz w:val="20"/>
      <w:szCs w:val="20"/>
      <w:u w:val="single"/>
      <w:lang w:val="ru-RU"/>
      <w14:ligatures w14:val="none"/>
    </w:rPr>
  </w:style>
  <w:style w:type="character" w:customStyle="1" w:styleId="SubheadingunderlinedChar">
    <w:name w:val="Subheading underlined Char"/>
    <w:basedOn w:val="DefaultParagraphFont"/>
    <w:link w:val="Subheadingunderlined"/>
    <w:rsid w:val="00325920"/>
    <w:rPr>
      <w:rFonts w:ascii="Times New Roman" w:eastAsia="Times New Roman" w:hAnsi="Times New Roman" w:cs="Times New Roman"/>
      <w:kern w:val="0"/>
      <w:sz w:val="20"/>
      <w:szCs w:val="20"/>
      <w:u w:val="single"/>
      <w:lang w:val="ru-RU"/>
      <w14:ligatures w14:val="none"/>
    </w:rPr>
  </w:style>
  <w:style w:type="paragraph" w:customStyle="1" w:styleId="Paragraphnumber">
    <w:name w:val="Paragraph number"/>
    <w:basedOn w:val="Normal"/>
    <w:link w:val="ParagraphnumberChar"/>
    <w:qFormat/>
    <w:rsid w:val="00325920"/>
    <w:pPr>
      <w:numPr>
        <w:numId w:val="12"/>
      </w:numPr>
      <w:spacing w:before="20" w:after="40" w:line="240" w:lineRule="auto"/>
    </w:pPr>
    <w:rPr>
      <w:rFonts w:ascii="Times New Roman" w:eastAsia="Times New Roman" w:hAnsi="Times New Roman" w:cs="Times New Roman"/>
      <w:kern w:val="0"/>
      <w:sz w:val="20"/>
      <w:szCs w:val="20"/>
      <w:lang w:val="ru-RU"/>
      <w14:ligatures w14:val="none"/>
    </w:rPr>
  </w:style>
  <w:style w:type="character" w:customStyle="1" w:styleId="ParagraphnumberChar">
    <w:name w:val="Paragraph number Char"/>
    <w:basedOn w:val="DefaultParagraphFont"/>
    <w:link w:val="Paragraphnumber"/>
    <w:rsid w:val="00325920"/>
    <w:rPr>
      <w:rFonts w:ascii="Times New Roman" w:eastAsia="Times New Roman" w:hAnsi="Times New Roman" w:cs="Times New Roman"/>
      <w:kern w:val="0"/>
      <w:sz w:val="20"/>
      <w:szCs w:val="20"/>
      <w:lang w:val="ru-RU"/>
      <w14:ligatures w14:val="none"/>
    </w:rPr>
  </w:style>
  <w:style w:type="numbering" w:customStyle="1" w:styleId="Paragraphlist">
    <w:name w:val="Paragraphlist"/>
    <w:basedOn w:val="NoList"/>
    <w:rsid w:val="00325920"/>
    <w:pPr>
      <w:numPr>
        <w:numId w:val="12"/>
      </w:numPr>
    </w:pPr>
  </w:style>
  <w:style w:type="character" w:customStyle="1" w:styleId="ListParagraphChar">
    <w:name w:val="List Paragraph Char"/>
    <w:aliases w:val="List Paragraph Red Char,List Paragraph21 Char,List Paragraph1 Char,Lentele Char,List Paragraph2 Char,List not in Table Char,Numbering Char,ERP-List Paragraph Char,List Paragraph11 Char,Bullet EY Char,TES_tekst-punktais Char,lp1 Char"/>
    <w:link w:val="ListParagraph"/>
    <w:uiPriority w:val="34"/>
    <w:qFormat/>
    <w:rsid w:val="00325920"/>
  </w:style>
  <w:style w:type="paragraph" w:styleId="Revision">
    <w:name w:val="Revision"/>
    <w:hidden/>
    <w:uiPriority w:val="99"/>
    <w:semiHidden/>
    <w:rsid w:val="00325920"/>
    <w:pPr>
      <w:spacing w:after="0" w:line="240" w:lineRule="auto"/>
    </w:pPr>
    <w:rPr>
      <w:rFonts w:ascii="Times New Roman" w:eastAsia="Times New Roman" w:hAnsi="Times New Roman" w:cs="Times New Roman"/>
      <w:kern w:val="0"/>
      <w:sz w:val="20"/>
      <w:szCs w:val="20"/>
      <w:lang w:val="ru-RU"/>
      <w14:ligatures w14:val="none"/>
    </w:rPr>
  </w:style>
  <w:style w:type="paragraph" w:styleId="EnvelopeAddress">
    <w:name w:val="envelope address"/>
    <w:basedOn w:val="Normal"/>
    <w:uiPriority w:val="99"/>
    <w:semiHidden/>
    <w:unhideWhenUsed/>
    <w:rsid w:val="0032592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25920"/>
    <w:pPr>
      <w:spacing w:after="0" w:line="240" w:lineRule="auto"/>
    </w:pPr>
    <w:rPr>
      <w:rFonts w:asciiTheme="majorHAnsi" w:eastAsiaTheme="majorEastAsia" w:hAnsiTheme="majorHAnsi" w:cstheme="majorBidi"/>
      <w:sz w:val="20"/>
      <w:szCs w:val="20"/>
    </w:rPr>
  </w:style>
  <w:style w:type="character" w:styleId="SubtleEmphasis">
    <w:name w:val="Subtle Emphasis"/>
    <w:basedOn w:val="DefaultParagraphFont"/>
    <w:uiPriority w:val="19"/>
    <w:qFormat/>
    <w:rsid w:val="00325920"/>
    <w:rPr>
      <w:i/>
      <w:iCs/>
      <w:color w:val="404040" w:themeColor="text1" w:themeTint="BF"/>
    </w:rPr>
  </w:style>
  <w:style w:type="character" w:styleId="SubtleReference">
    <w:name w:val="Subtle Reference"/>
    <w:basedOn w:val="DefaultParagraphFont"/>
    <w:uiPriority w:val="31"/>
    <w:qFormat/>
    <w:rsid w:val="00325920"/>
    <w:rPr>
      <w:smallCaps/>
      <w:color w:val="5A5A5A" w:themeColor="text1" w:themeTint="A5"/>
    </w:rPr>
  </w:style>
  <w:style w:type="table" w:styleId="ColorfulList">
    <w:name w:val="Colorful List"/>
    <w:basedOn w:val="TableNormal"/>
    <w:uiPriority w:val="72"/>
    <w:semiHidden/>
    <w:unhideWhenUsed/>
    <w:rsid w:val="0032592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325920"/>
    <w:pPr>
      <w:spacing w:after="0" w:line="240" w:lineRule="auto"/>
    </w:pPr>
    <w:rPr>
      <w:color w:val="000000" w:themeColor="text1"/>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ColorfulList-Accent2">
    <w:name w:val="Colorful List Accent 2"/>
    <w:basedOn w:val="TableNormal"/>
    <w:uiPriority w:val="72"/>
    <w:semiHidden/>
    <w:unhideWhenUsed/>
    <w:rsid w:val="00325920"/>
    <w:pPr>
      <w:spacing w:after="0" w:line="240" w:lineRule="auto"/>
    </w:pPr>
    <w:rPr>
      <w:color w:val="000000" w:themeColor="text1"/>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ColorfulList-Accent3">
    <w:name w:val="Colorful List Accent 3"/>
    <w:basedOn w:val="TableNormal"/>
    <w:uiPriority w:val="72"/>
    <w:semiHidden/>
    <w:unhideWhenUsed/>
    <w:rsid w:val="00325920"/>
    <w:pPr>
      <w:spacing w:after="0" w:line="240" w:lineRule="auto"/>
    </w:pPr>
    <w:rPr>
      <w:color w:val="000000" w:themeColor="text1"/>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ColorfulList-Accent4">
    <w:name w:val="Colorful List Accent 4"/>
    <w:basedOn w:val="TableNormal"/>
    <w:uiPriority w:val="72"/>
    <w:semiHidden/>
    <w:unhideWhenUsed/>
    <w:rsid w:val="00325920"/>
    <w:pPr>
      <w:spacing w:after="0" w:line="240" w:lineRule="auto"/>
    </w:pPr>
    <w:rPr>
      <w:color w:val="000000" w:themeColor="text1"/>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ColorfulList-Accent5">
    <w:name w:val="Colorful List Accent 5"/>
    <w:basedOn w:val="TableNormal"/>
    <w:uiPriority w:val="72"/>
    <w:semiHidden/>
    <w:unhideWhenUsed/>
    <w:rsid w:val="00325920"/>
    <w:pPr>
      <w:spacing w:after="0" w:line="240" w:lineRule="auto"/>
    </w:pPr>
    <w:rPr>
      <w:color w:val="000000" w:themeColor="text1"/>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ColorfulList-Accent6">
    <w:name w:val="Colorful List Accent 6"/>
    <w:basedOn w:val="TableNormal"/>
    <w:uiPriority w:val="72"/>
    <w:semiHidden/>
    <w:unhideWhenUsed/>
    <w:rsid w:val="00325920"/>
    <w:pPr>
      <w:spacing w:after="0" w:line="240" w:lineRule="auto"/>
    </w:pPr>
    <w:rPr>
      <w:color w:val="000000" w:themeColor="text1"/>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ColorfulShading">
    <w:name w:val="Colorful Shading"/>
    <w:basedOn w:val="TableNormal"/>
    <w:uiPriority w:val="71"/>
    <w:semiHidden/>
    <w:unhideWhenUsed/>
    <w:rsid w:val="00325920"/>
    <w:pPr>
      <w:spacing w:after="0" w:line="240" w:lineRule="auto"/>
    </w:pPr>
    <w:rPr>
      <w:color w:val="000000" w:themeColor="text1"/>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325920"/>
    <w:pPr>
      <w:spacing w:after="0" w:line="240" w:lineRule="auto"/>
    </w:pPr>
    <w:rPr>
      <w:color w:val="000000" w:themeColor="text1"/>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325920"/>
    <w:pPr>
      <w:spacing w:after="0" w:line="240" w:lineRule="auto"/>
    </w:pPr>
    <w:rPr>
      <w:color w:val="000000" w:themeColor="text1"/>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325920"/>
    <w:pPr>
      <w:spacing w:after="0" w:line="240" w:lineRule="auto"/>
    </w:pPr>
    <w:rPr>
      <w:color w:val="000000" w:themeColor="text1"/>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ColorfulShading-Accent4">
    <w:name w:val="Colorful Shading Accent 4"/>
    <w:basedOn w:val="TableNormal"/>
    <w:uiPriority w:val="71"/>
    <w:semiHidden/>
    <w:unhideWhenUsed/>
    <w:rsid w:val="00325920"/>
    <w:pPr>
      <w:spacing w:after="0" w:line="240" w:lineRule="auto"/>
    </w:pPr>
    <w:rPr>
      <w:color w:val="000000" w:themeColor="text1"/>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325920"/>
    <w:pPr>
      <w:spacing w:after="0" w:line="240" w:lineRule="auto"/>
    </w:pPr>
    <w:rPr>
      <w:color w:val="000000" w:themeColor="text1"/>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325920"/>
    <w:pPr>
      <w:spacing w:after="0" w:line="240" w:lineRule="auto"/>
    </w:pPr>
    <w:rPr>
      <w:color w:val="000000" w:themeColor="text1"/>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ColorfulGrid">
    <w:name w:val="Colorful Grid"/>
    <w:basedOn w:val="TableNormal"/>
    <w:uiPriority w:val="73"/>
    <w:semiHidden/>
    <w:unhideWhenUsed/>
    <w:rsid w:val="0032592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32592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ColorfulGrid-Accent2">
    <w:name w:val="Colorful Grid Accent 2"/>
    <w:basedOn w:val="TableNormal"/>
    <w:uiPriority w:val="73"/>
    <w:semiHidden/>
    <w:unhideWhenUsed/>
    <w:rsid w:val="0032592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ColorfulGrid-Accent3">
    <w:name w:val="Colorful Grid Accent 3"/>
    <w:basedOn w:val="TableNormal"/>
    <w:uiPriority w:val="73"/>
    <w:semiHidden/>
    <w:unhideWhenUsed/>
    <w:rsid w:val="0032592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ColorfulGrid-Accent4">
    <w:name w:val="Colorful Grid Accent 4"/>
    <w:basedOn w:val="TableNormal"/>
    <w:uiPriority w:val="73"/>
    <w:semiHidden/>
    <w:unhideWhenUsed/>
    <w:rsid w:val="0032592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ColorfulGrid-Accent5">
    <w:name w:val="Colorful Grid Accent 5"/>
    <w:basedOn w:val="TableNormal"/>
    <w:uiPriority w:val="73"/>
    <w:semiHidden/>
    <w:unhideWhenUsed/>
    <w:rsid w:val="0032592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ColorfulGrid-Accent6">
    <w:name w:val="Colorful Grid Accent 6"/>
    <w:basedOn w:val="TableNormal"/>
    <w:uiPriority w:val="73"/>
    <w:semiHidden/>
    <w:unhideWhenUsed/>
    <w:rsid w:val="0032592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paragraph" w:styleId="BlockText">
    <w:name w:val="Block Text"/>
    <w:basedOn w:val="Normal"/>
    <w:uiPriority w:val="99"/>
    <w:semiHidden/>
    <w:unhideWhenUsed/>
    <w:rsid w:val="00325920"/>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eastAsiaTheme="minorEastAsia"/>
      <w:i/>
      <w:iCs/>
      <w:color w:val="156082" w:themeColor="accent1"/>
    </w:rPr>
  </w:style>
  <w:style w:type="paragraph" w:styleId="NoSpacing">
    <w:name w:val="No Spacing"/>
    <w:uiPriority w:val="1"/>
    <w:qFormat/>
    <w:rsid w:val="00325920"/>
    <w:pPr>
      <w:spacing w:after="0" w:line="240" w:lineRule="auto"/>
    </w:pPr>
  </w:style>
  <w:style w:type="table" w:styleId="LightList">
    <w:name w:val="Light List"/>
    <w:basedOn w:val="TableNormal"/>
    <w:uiPriority w:val="61"/>
    <w:semiHidden/>
    <w:unhideWhenUsed/>
    <w:rsid w:val="0032592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325920"/>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ghtList-Accent2">
    <w:name w:val="Light List Accent 2"/>
    <w:basedOn w:val="TableNormal"/>
    <w:uiPriority w:val="61"/>
    <w:semiHidden/>
    <w:unhideWhenUsed/>
    <w:rsid w:val="00325920"/>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ightList-Accent3">
    <w:name w:val="Light List Accent 3"/>
    <w:basedOn w:val="TableNormal"/>
    <w:uiPriority w:val="61"/>
    <w:semiHidden/>
    <w:unhideWhenUsed/>
    <w:rsid w:val="00325920"/>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ightList-Accent4">
    <w:name w:val="Light List Accent 4"/>
    <w:basedOn w:val="TableNormal"/>
    <w:uiPriority w:val="61"/>
    <w:semiHidden/>
    <w:unhideWhenUsed/>
    <w:rsid w:val="00325920"/>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ightList-Accent5">
    <w:name w:val="Light List Accent 5"/>
    <w:basedOn w:val="TableNormal"/>
    <w:uiPriority w:val="61"/>
    <w:semiHidden/>
    <w:unhideWhenUsed/>
    <w:rsid w:val="00325920"/>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ightList-Accent6">
    <w:name w:val="Light List Accent 6"/>
    <w:basedOn w:val="TableNormal"/>
    <w:uiPriority w:val="61"/>
    <w:semiHidden/>
    <w:unhideWhenUsed/>
    <w:rsid w:val="00325920"/>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LightShading">
    <w:name w:val="Light Shading"/>
    <w:basedOn w:val="TableNormal"/>
    <w:uiPriority w:val="60"/>
    <w:semiHidden/>
    <w:unhideWhenUsed/>
    <w:rsid w:val="0032592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325920"/>
    <w:pPr>
      <w:spacing w:after="0" w:line="240" w:lineRule="auto"/>
    </w:pPr>
    <w:rPr>
      <w:color w:val="0F4761" w:themeColor="accent1" w:themeShade="BF"/>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ghtShading-Accent2">
    <w:name w:val="Light Shading Accent 2"/>
    <w:basedOn w:val="TableNormal"/>
    <w:uiPriority w:val="60"/>
    <w:semiHidden/>
    <w:unhideWhenUsed/>
    <w:rsid w:val="00325920"/>
    <w:pPr>
      <w:spacing w:after="0" w:line="240" w:lineRule="auto"/>
    </w:pPr>
    <w:rPr>
      <w:color w:val="BF4E14" w:themeColor="accent2" w:themeShade="BF"/>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LightShading-Accent3">
    <w:name w:val="Light Shading Accent 3"/>
    <w:basedOn w:val="TableNormal"/>
    <w:uiPriority w:val="60"/>
    <w:semiHidden/>
    <w:unhideWhenUsed/>
    <w:rsid w:val="00325920"/>
    <w:pPr>
      <w:spacing w:after="0" w:line="240" w:lineRule="auto"/>
    </w:pPr>
    <w:rPr>
      <w:color w:val="124F1A" w:themeColor="accent3" w:themeShade="BF"/>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LightShading-Accent4">
    <w:name w:val="Light Shading Accent 4"/>
    <w:basedOn w:val="TableNormal"/>
    <w:uiPriority w:val="60"/>
    <w:semiHidden/>
    <w:unhideWhenUsed/>
    <w:rsid w:val="00325920"/>
    <w:pPr>
      <w:spacing w:after="0" w:line="240" w:lineRule="auto"/>
    </w:pPr>
    <w:rPr>
      <w:color w:val="0B769F" w:themeColor="accent4" w:themeShade="BF"/>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LightShading-Accent5">
    <w:name w:val="Light Shading Accent 5"/>
    <w:basedOn w:val="TableNormal"/>
    <w:uiPriority w:val="60"/>
    <w:semiHidden/>
    <w:unhideWhenUsed/>
    <w:rsid w:val="00325920"/>
    <w:pPr>
      <w:spacing w:after="0" w:line="240" w:lineRule="auto"/>
    </w:pPr>
    <w:rPr>
      <w:color w:val="77206D" w:themeColor="accent5" w:themeShade="BF"/>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LightShading-Accent6">
    <w:name w:val="Light Shading Accent 6"/>
    <w:basedOn w:val="TableNormal"/>
    <w:uiPriority w:val="60"/>
    <w:semiHidden/>
    <w:unhideWhenUsed/>
    <w:rsid w:val="00325920"/>
    <w:pPr>
      <w:spacing w:after="0" w:line="240" w:lineRule="auto"/>
    </w:pPr>
    <w:rPr>
      <w:color w:val="3A7C22" w:themeColor="accent6" w:themeShade="BF"/>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LightGrid">
    <w:name w:val="Light Grid"/>
    <w:basedOn w:val="TableNormal"/>
    <w:uiPriority w:val="62"/>
    <w:semiHidden/>
    <w:unhideWhenUsed/>
    <w:rsid w:val="0032592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325920"/>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LightGrid-Accent2">
    <w:name w:val="Light Grid Accent 2"/>
    <w:basedOn w:val="TableNormal"/>
    <w:uiPriority w:val="62"/>
    <w:semiHidden/>
    <w:unhideWhenUsed/>
    <w:rsid w:val="00325920"/>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LightGrid-Accent3">
    <w:name w:val="Light Grid Accent 3"/>
    <w:basedOn w:val="TableNormal"/>
    <w:uiPriority w:val="62"/>
    <w:semiHidden/>
    <w:unhideWhenUsed/>
    <w:rsid w:val="00325920"/>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LightGrid-Accent4">
    <w:name w:val="Light Grid Accent 4"/>
    <w:basedOn w:val="TableNormal"/>
    <w:uiPriority w:val="62"/>
    <w:semiHidden/>
    <w:unhideWhenUsed/>
    <w:rsid w:val="00325920"/>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LightGrid-Accent5">
    <w:name w:val="Light Grid Accent 5"/>
    <w:basedOn w:val="TableNormal"/>
    <w:uiPriority w:val="62"/>
    <w:semiHidden/>
    <w:unhideWhenUsed/>
    <w:rsid w:val="00325920"/>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LightGrid-Accent6">
    <w:name w:val="Light Grid Accent 6"/>
    <w:basedOn w:val="TableNormal"/>
    <w:uiPriority w:val="62"/>
    <w:semiHidden/>
    <w:unhideWhenUsed/>
    <w:rsid w:val="00325920"/>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paragraph" w:styleId="MacroText">
    <w:name w:val="macro"/>
    <w:link w:val="MacroTextChar"/>
    <w:uiPriority w:val="99"/>
    <w:semiHidden/>
    <w:unhideWhenUsed/>
    <w:rsid w:val="0032592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325920"/>
    <w:rPr>
      <w:rFonts w:ascii="Consolas" w:hAnsi="Consolas"/>
      <w:sz w:val="20"/>
      <w:szCs w:val="20"/>
    </w:rPr>
  </w:style>
  <w:style w:type="paragraph" w:styleId="MessageHeader">
    <w:name w:val="Message Header"/>
    <w:basedOn w:val="Normal"/>
    <w:link w:val="MessageHeaderChar"/>
    <w:uiPriority w:val="99"/>
    <w:semiHidden/>
    <w:unhideWhenUsed/>
    <w:rsid w:val="0032592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25920"/>
    <w:rPr>
      <w:rFonts w:asciiTheme="majorHAnsi" w:eastAsiaTheme="majorEastAsia" w:hAnsiTheme="majorHAnsi" w:cstheme="majorBidi"/>
      <w:sz w:val="24"/>
      <w:szCs w:val="24"/>
      <w:shd w:val="pct20" w:color="auto" w:fill="auto"/>
    </w:rPr>
  </w:style>
  <w:style w:type="table" w:styleId="MediumList1">
    <w:name w:val="Medium List 1"/>
    <w:basedOn w:val="TableNormal"/>
    <w:uiPriority w:val="65"/>
    <w:semiHidden/>
    <w:unhideWhenUsed/>
    <w:rsid w:val="0032592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325920"/>
    <w:pPr>
      <w:spacing w:after="0" w:line="240" w:lineRule="auto"/>
    </w:pPr>
    <w:rPr>
      <w:color w:val="000000" w:themeColor="text1"/>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MediumList1-Accent2">
    <w:name w:val="Medium List 1 Accent 2"/>
    <w:basedOn w:val="TableNormal"/>
    <w:uiPriority w:val="65"/>
    <w:semiHidden/>
    <w:unhideWhenUsed/>
    <w:rsid w:val="00325920"/>
    <w:pPr>
      <w:spacing w:after="0" w:line="240" w:lineRule="auto"/>
    </w:pPr>
    <w:rPr>
      <w:color w:val="000000" w:themeColor="text1"/>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MediumList1-Accent3">
    <w:name w:val="Medium List 1 Accent 3"/>
    <w:basedOn w:val="TableNormal"/>
    <w:uiPriority w:val="65"/>
    <w:semiHidden/>
    <w:unhideWhenUsed/>
    <w:rsid w:val="00325920"/>
    <w:pPr>
      <w:spacing w:after="0" w:line="240" w:lineRule="auto"/>
    </w:pPr>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MediumList1-Accent4">
    <w:name w:val="Medium List 1 Accent 4"/>
    <w:basedOn w:val="TableNormal"/>
    <w:uiPriority w:val="65"/>
    <w:semiHidden/>
    <w:unhideWhenUsed/>
    <w:rsid w:val="00325920"/>
    <w:pPr>
      <w:spacing w:after="0" w:line="240" w:lineRule="auto"/>
    </w:pPr>
    <w:rPr>
      <w:color w:val="000000" w:themeColor="text1"/>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MediumList1-Accent5">
    <w:name w:val="Medium List 1 Accent 5"/>
    <w:basedOn w:val="TableNormal"/>
    <w:uiPriority w:val="65"/>
    <w:semiHidden/>
    <w:unhideWhenUsed/>
    <w:rsid w:val="00325920"/>
    <w:pPr>
      <w:spacing w:after="0" w:line="240" w:lineRule="auto"/>
    </w:pPr>
    <w:rPr>
      <w:color w:val="000000" w:themeColor="text1"/>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MediumList1-Accent6">
    <w:name w:val="Medium List 1 Accent 6"/>
    <w:basedOn w:val="TableNormal"/>
    <w:uiPriority w:val="65"/>
    <w:semiHidden/>
    <w:unhideWhenUsed/>
    <w:rsid w:val="00325920"/>
    <w:pPr>
      <w:spacing w:after="0" w:line="240" w:lineRule="auto"/>
    </w:pPr>
    <w:rPr>
      <w:color w:val="000000" w:themeColor="text1"/>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MediumList2">
    <w:name w:val="Medium List 2"/>
    <w:basedOn w:val="TableNormal"/>
    <w:uiPriority w:val="66"/>
    <w:semiHidden/>
    <w:unhideWhenUsed/>
    <w:rsid w:val="0032592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32592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32592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32592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32592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32592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32592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32592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25920"/>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25920"/>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25920"/>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25920"/>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25920"/>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25920"/>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2592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2592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2592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2592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2592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2592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2592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1">
    <w:name w:val="Medium Grid 1"/>
    <w:basedOn w:val="TableNormal"/>
    <w:uiPriority w:val="67"/>
    <w:semiHidden/>
    <w:unhideWhenUsed/>
    <w:rsid w:val="0032592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325920"/>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MediumGrid1-Accent2">
    <w:name w:val="Medium Grid 1 Accent 2"/>
    <w:basedOn w:val="TableNormal"/>
    <w:uiPriority w:val="67"/>
    <w:semiHidden/>
    <w:unhideWhenUsed/>
    <w:rsid w:val="00325920"/>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MediumGrid1-Accent3">
    <w:name w:val="Medium Grid 1 Accent 3"/>
    <w:basedOn w:val="TableNormal"/>
    <w:uiPriority w:val="67"/>
    <w:semiHidden/>
    <w:unhideWhenUsed/>
    <w:rsid w:val="00325920"/>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MediumGrid1-Accent4">
    <w:name w:val="Medium Grid 1 Accent 4"/>
    <w:basedOn w:val="TableNormal"/>
    <w:uiPriority w:val="67"/>
    <w:semiHidden/>
    <w:unhideWhenUsed/>
    <w:rsid w:val="00325920"/>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MediumGrid1-Accent5">
    <w:name w:val="Medium Grid 1 Accent 5"/>
    <w:basedOn w:val="TableNormal"/>
    <w:uiPriority w:val="67"/>
    <w:semiHidden/>
    <w:unhideWhenUsed/>
    <w:rsid w:val="00325920"/>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MediumGrid1-Accent6">
    <w:name w:val="Medium Grid 1 Accent 6"/>
    <w:basedOn w:val="TableNormal"/>
    <w:uiPriority w:val="67"/>
    <w:semiHidden/>
    <w:unhideWhenUsed/>
    <w:rsid w:val="00325920"/>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MediumGrid2">
    <w:name w:val="Medium Grid 2"/>
    <w:basedOn w:val="TableNormal"/>
    <w:uiPriority w:val="68"/>
    <w:semiHidden/>
    <w:unhideWhenUsed/>
    <w:rsid w:val="0032592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32592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32592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32592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32592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32592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32592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32592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32592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MediumGrid3-Accent2">
    <w:name w:val="Medium Grid 3 Accent 2"/>
    <w:basedOn w:val="TableNormal"/>
    <w:uiPriority w:val="69"/>
    <w:semiHidden/>
    <w:unhideWhenUsed/>
    <w:rsid w:val="0032592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MediumGrid3-Accent3">
    <w:name w:val="Medium Grid 3 Accent 3"/>
    <w:basedOn w:val="TableNormal"/>
    <w:uiPriority w:val="69"/>
    <w:semiHidden/>
    <w:unhideWhenUsed/>
    <w:rsid w:val="0032592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MediumGrid3-Accent4">
    <w:name w:val="Medium Grid 3 Accent 4"/>
    <w:basedOn w:val="TableNormal"/>
    <w:uiPriority w:val="69"/>
    <w:semiHidden/>
    <w:unhideWhenUsed/>
    <w:rsid w:val="0032592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MediumGrid3-Accent5">
    <w:name w:val="Medium Grid 3 Accent 5"/>
    <w:basedOn w:val="TableNormal"/>
    <w:uiPriority w:val="69"/>
    <w:semiHidden/>
    <w:unhideWhenUsed/>
    <w:rsid w:val="0032592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MediumGrid3-Accent6">
    <w:name w:val="Medium Grid 3 Accent 6"/>
    <w:basedOn w:val="TableNormal"/>
    <w:uiPriority w:val="69"/>
    <w:semiHidden/>
    <w:unhideWhenUsed/>
    <w:rsid w:val="0032592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DarkList">
    <w:name w:val="Dark List"/>
    <w:basedOn w:val="TableNormal"/>
    <w:uiPriority w:val="70"/>
    <w:semiHidden/>
    <w:unhideWhenUsed/>
    <w:rsid w:val="0032592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325920"/>
    <w:pPr>
      <w:spacing w:after="0" w:line="240" w:lineRule="auto"/>
    </w:pPr>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DarkList-Accent2">
    <w:name w:val="Dark List Accent 2"/>
    <w:basedOn w:val="TableNormal"/>
    <w:uiPriority w:val="70"/>
    <w:semiHidden/>
    <w:unhideWhenUsed/>
    <w:rsid w:val="00325920"/>
    <w:pPr>
      <w:spacing w:after="0" w:line="240" w:lineRule="auto"/>
    </w:pPr>
    <w:rPr>
      <w:color w:val="FFFFFF" w:themeColor="background1"/>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DarkList-Accent3">
    <w:name w:val="Dark List Accent 3"/>
    <w:basedOn w:val="TableNormal"/>
    <w:uiPriority w:val="70"/>
    <w:semiHidden/>
    <w:unhideWhenUsed/>
    <w:rsid w:val="00325920"/>
    <w:pPr>
      <w:spacing w:after="0" w:line="240" w:lineRule="auto"/>
    </w:pPr>
    <w:rPr>
      <w:color w:val="FFFFFF" w:themeColor="background1"/>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DarkList-Accent4">
    <w:name w:val="Dark List Accent 4"/>
    <w:basedOn w:val="TableNormal"/>
    <w:uiPriority w:val="70"/>
    <w:semiHidden/>
    <w:unhideWhenUsed/>
    <w:rsid w:val="00325920"/>
    <w:pPr>
      <w:spacing w:after="0" w:line="240" w:lineRule="auto"/>
    </w:pPr>
    <w:rPr>
      <w:color w:val="FFFFFF" w:themeColor="background1"/>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DarkList-Accent5">
    <w:name w:val="Dark List Accent 5"/>
    <w:basedOn w:val="TableNormal"/>
    <w:uiPriority w:val="70"/>
    <w:semiHidden/>
    <w:unhideWhenUsed/>
    <w:rsid w:val="00325920"/>
    <w:pPr>
      <w:spacing w:after="0" w:line="240" w:lineRule="auto"/>
    </w:pPr>
    <w:rPr>
      <w:color w:val="FFFFFF" w:themeColor="background1"/>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DarkList-Accent6">
    <w:name w:val="Dark List Accent 6"/>
    <w:basedOn w:val="TableNormal"/>
    <w:uiPriority w:val="70"/>
    <w:semiHidden/>
    <w:unhideWhenUsed/>
    <w:rsid w:val="00325920"/>
    <w:pPr>
      <w:spacing w:after="0" w:line="240" w:lineRule="auto"/>
    </w:pPr>
    <w:rPr>
      <w:color w:val="FFFFFF" w:themeColor="background1"/>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customStyle="1" w:styleId="Lentelstinklelis1">
    <w:name w:val="Lentelės tinklelis1"/>
    <w:basedOn w:val="TableNormal"/>
    <w:uiPriority w:val="39"/>
    <w:rsid w:val="00325920"/>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aslaugos.rrt.lt/apreptis/)"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4623</Words>
  <Characters>26356</Characters>
  <Application>Microsoft Office Word</Application>
  <DocSecurity>0</DocSecurity>
  <Lines>219</Lines>
  <Paragraphs>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Ginelevičius</dc:creator>
  <cp:keywords/>
  <dc:description/>
  <cp:lastModifiedBy>Aurelija Žvynakytė-Bargailienė</cp:lastModifiedBy>
  <cp:revision>3</cp:revision>
  <cp:lastPrinted>2025-04-08T10:08:00Z</cp:lastPrinted>
  <dcterms:created xsi:type="dcterms:W3CDTF">2025-04-18T05:09:00Z</dcterms:created>
  <dcterms:modified xsi:type="dcterms:W3CDTF">2025-04-18T11:27:00Z</dcterms:modified>
</cp:coreProperties>
</file>